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37D" w:rsidRDefault="0058137D">
      <w:pPr>
        <w:pStyle w:val="a4"/>
        <w:jc w:val="right"/>
        <w:rPr>
          <w:rStyle w:val="af7"/>
          <w:color w:val="3E3D0E"/>
        </w:rPr>
      </w:pPr>
    </w:p>
    <w:p w:rsidR="0058137D" w:rsidRDefault="0058137D">
      <w:pPr>
        <w:pStyle w:val="a4"/>
        <w:jc w:val="right"/>
        <w:rPr>
          <w:rStyle w:val="af7"/>
          <w:color w:val="3E3D0E"/>
        </w:rPr>
      </w:pPr>
      <w:bookmarkStart w:id="0" w:name="_GoBack"/>
      <w:bookmarkEnd w:id="0"/>
    </w:p>
    <w:p w:rsidR="00755049" w:rsidRDefault="00755049">
      <w:pPr>
        <w:pStyle w:val="a4"/>
        <w:jc w:val="right"/>
        <w:rPr>
          <w:rStyle w:val="af7"/>
          <w:b w:val="0"/>
        </w:rPr>
      </w:pPr>
    </w:p>
    <w:p w:rsidR="00755049" w:rsidRDefault="00755049">
      <w:pPr>
        <w:pStyle w:val="a4"/>
        <w:jc w:val="right"/>
        <w:rPr>
          <w:rStyle w:val="af7"/>
          <w:b w:val="0"/>
        </w:rPr>
      </w:pPr>
      <w:r>
        <w:rPr>
          <w:bCs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-348672</wp:posOffset>
            </wp:positionH>
            <wp:positionV relativeFrom="paragraph">
              <wp:posOffset>-635</wp:posOffset>
            </wp:positionV>
            <wp:extent cx="2438400" cy="908685"/>
            <wp:effectExtent l="0" t="0" r="0" b="571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908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5049" w:rsidRDefault="00755049">
      <w:pPr>
        <w:pStyle w:val="a4"/>
        <w:jc w:val="right"/>
        <w:rPr>
          <w:rStyle w:val="af7"/>
          <w:b w:val="0"/>
        </w:rPr>
      </w:pPr>
      <w:r>
        <w:rPr>
          <w:bCs/>
          <w:noProof/>
          <w:lang w:eastAsia="ru-RU"/>
        </w:rPr>
        <w:drawing>
          <wp:inline distT="0" distB="0" distL="0" distR="0">
            <wp:extent cx="5939790" cy="8171081"/>
            <wp:effectExtent l="0" t="0" r="381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1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049" w:rsidRDefault="00755049">
      <w:pPr>
        <w:pStyle w:val="a4"/>
        <w:jc w:val="right"/>
        <w:rPr>
          <w:rStyle w:val="af7"/>
          <w:b w:val="0"/>
        </w:rPr>
      </w:pPr>
    </w:p>
    <w:p w:rsidR="00755049" w:rsidRDefault="00755049">
      <w:pPr>
        <w:pStyle w:val="a4"/>
        <w:jc w:val="right"/>
        <w:rPr>
          <w:rStyle w:val="af7"/>
          <w:b w:val="0"/>
        </w:rPr>
      </w:pPr>
    </w:p>
    <w:p w:rsidR="00755049" w:rsidRDefault="00755049">
      <w:pPr>
        <w:pStyle w:val="a4"/>
        <w:jc w:val="right"/>
        <w:rPr>
          <w:rStyle w:val="af7"/>
          <w:b w:val="0"/>
        </w:rPr>
      </w:pPr>
    </w:p>
    <w:p w:rsidR="00755049" w:rsidRDefault="00755049">
      <w:pPr>
        <w:pStyle w:val="a4"/>
        <w:jc w:val="right"/>
        <w:rPr>
          <w:rStyle w:val="af7"/>
          <w:b w:val="0"/>
        </w:rPr>
      </w:pPr>
    </w:p>
    <w:p w:rsidR="00755049" w:rsidRDefault="00755049">
      <w:pPr>
        <w:pStyle w:val="a4"/>
        <w:jc w:val="right"/>
        <w:rPr>
          <w:rStyle w:val="af7"/>
          <w:b w:val="0"/>
        </w:rPr>
      </w:pPr>
    </w:p>
    <w:p w:rsidR="00755049" w:rsidRDefault="00755049">
      <w:pPr>
        <w:pStyle w:val="a4"/>
        <w:jc w:val="right"/>
        <w:rPr>
          <w:rStyle w:val="af7"/>
          <w:b w:val="0"/>
        </w:rPr>
      </w:pPr>
    </w:p>
    <w:p w:rsidR="00755049" w:rsidRDefault="00755049">
      <w:pPr>
        <w:pStyle w:val="a4"/>
        <w:jc w:val="right"/>
        <w:rPr>
          <w:rStyle w:val="af7"/>
          <w:b w:val="0"/>
        </w:rPr>
      </w:pPr>
    </w:p>
    <w:p w:rsidR="00755049" w:rsidRDefault="00755049">
      <w:pPr>
        <w:pStyle w:val="a4"/>
        <w:jc w:val="right"/>
        <w:rPr>
          <w:rStyle w:val="af7"/>
          <w:b w:val="0"/>
        </w:rPr>
      </w:pPr>
    </w:p>
    <w:p w:rsidR="0058137D" w:rsidRDefault="00D20314">
      <w:pPr>
        <w:pStyle w:val="a4"/>
        <w:jc w:val="right"/>
      </w:pPr>
      <w:r>
        <w:rPr>
          <w:rStyle w:val="af7"/>
          <w:b w:val="0"/>
        </w:rPr>
        <w:t>Утверждаю:</w:t>
      </w:r>
    </w:p>
    <w:p w:rsidR="0058137D" w:rsidRDefault="00D20314">
      <w:pPr>
        <w:pStyle w:val="a4"/>
        <w:jc w:val="right"/>
      </w:pPr>
      <w:r>
        <w:rPr>
          <w:rStyle w:val="af7"/>
          <w:b w:val="0"/>
        </w:rPr>
        <w:t xml:space="preserve">Директор МБУ </w:t>
      </w:r>
      <w:proofErr w:type="gramStart"/>
      <w:r>
        <w:rPr>
          <w:rStyle w:val="af7"/>
          <w:b w:val="0"/>
        </w:rPr>
        <w:t>ДО</w:t>
      </w:r>
      <w:proofErr w:type="gramEnd"/>
    </w:p>
    <w:p w:rsidR="0058137D" w:rsidRDefault="00D20314">
      <w:pPr>
        <w:pStyle w:val="a4"/>
        <w:jc w:val="right"/>
      </w:pPr>
      <w:r>
        <w:rPr>
          <w:rStyle w:val="af7"/>
          <w:b w:val="0"/>
        </w:rPr>
        <w:t>«СШ</w:t>
      </w:r>
      <w:r w:rsidR="008F7EE9">
        <w:rPr>
          <w:rStyle w:val="af7"/>
          <w:b w:val="0"/>
        </w:rPr>
        <w:t xml:space="preserve"> «АЛТЫН АЛКА</w:t>
      </w:r>
      <w:r>
        <w:rPr>
          <w:rStyle w:val="af7"/>
          <w:b w:val="0"/>
        </w:rPr>
        <w:t>»</w:t>
      </w:r>
    </w:p>
    <w:p w:rsidR="0058137D" w:rsidRDefault="00D20314">
      <w:pPr>
        <w:pStyle w:val="a4"/>
        <w:jc w:val="right"/>
      </w:pPr>
      <w:r>
        <w:rPr>
          <w:rStyle w:val="af7"/>
          <w:b w:val="0"/>
        </w:rPr>
        <w:t xml:space="preserve">_________И.В. </w:t>
      </w:r>
      <w:proofErr w:type="spellStart"/>
      <w:r w:rsidR="008F7EE9">
        <w:rPr>
          <w:rStyle w:val="af7"/>
          <w:b w:val="0"/>
        </w:rPr>
        <w:t>Яраханов</w:t>
      </w:r>
      <w:proofErr w:type="spellEnd"/>
    </w:p>
    <w:p w:rsidR="0058137D" w:rsidRDefault="00D20314">
      <w:pPr>
        <w:pStyle w:val="a4"/>
        <w:jc w:val="right"/>
      </w:pPr>
      <w:r>
        <w:rPr>
          <w:rStyle w:val="af7"/>
          <w:b w:val="0"/>
        </w:rPr>
        <w:t>«</w:t>
      </w:r>
      <w:r w:rsidR="008F7EE9">
        <w:rPr>
          <w:rStyle w:val="af7"/>
          <w:b w:val="0"/>
        </w:rPr>
        <w:t>27</w:t>
      </w:r>
      <w:r>
        <w:rPr>
          <w:rStyle w:val="af7"/>
          <w:b w:val="0"/>
        </w:rPr>
        <w:t xml:space="preserve">» </w:t>
      </w:r>
      <w:r w:rsidR="008F7EE9">
        <w:rPr>
          <w:rStyle w:val="af7"/>
          <w:b w:val="0"/>
        </w:rPr>
        <w:t xml:space="preserve">августа </w:t>
      </w:r>
      <w:r>
        <w:rPr>
          <w:rStyle w:val="af7"/>
          <w:b w:val="0"/>
        </w:rPr>
        <w:t xml:space="preserve"> 202</w:t>
      </w:r>
      <w:r w:rsidR="008F7EE9">
        <w:rPr>
          <w:rStyle w:val="af7"/>
          <w:b w:val="0"/>
        </w:rPr>
        <w:t>3</w:t>
      </w:r>
      <w:r>
        <w:rPr>
          <w:rStyle w:val="af7"/>
          <w:b w:val="0"/>
        </w:rPr>
        <w:t xml:space="preserve"> г.</w:t>
      </w:r>
    </w:p>
    <w:p w:rsidR="0058137D" w:rsidRDefault="0058137D">
      <w:pPr>
        <w:pStyle w:val="a4"/>
        <w:jc w:val="right"/>
        <w:rPr>
          <w:rStyle w:val="af7"/>
          <w:b w:val="0"/>
          <w:color w:val="3E3D0E"/>
        </w:rPr>
      </w:pPr>
    </w:p>
    <w:p w:rsidR="0058137D" w:rsidRDefault="0058137D">
      <w:pPr>
        <w:pStyle w:val="a4"/>
        <w:jc w:val="right"/>
        <w:rPr>
          <w:rStyle w:val="af7"/>
          <w:b w:val="0"/>
          <w:color w:val="3E3D0E"/>
        </w:rPr>
      </w:pPr>
    </w:p>
    <w:p w:rsidR="0058137D" w:rsidRDefault="00D20314">
      <w:pPr>
        <w:spacing w:after="150"/>
        <w:jc w:val="center"/>
        <w:rPr>
          <w:b/>
        </w:rPr>
      </w:pPr>
      <w:r>
        <w:rPr>
          <w:b/>
        </w:rPr>
        <w:t xml:space="preserve">План мероприятий по противодействию коррупции </w:t>
      </w:r>
      <w:proofErr w:type="gramStart"/>
      <w:r>
        <w:rPr>
          <w:b/>
        </w:rPr>
        <w:t>в</w:t>
      </w:r>
      <w:proofErr w:type="gramEnd"/>
      <w:r>
        <w:rPr>
          <w:b/>
        </w:rPr>
        <w:t xml:space="preserve"> </w:t>
      </w:r>
    </w:p>
    <w:p w:rsidR="0058137D" w:rsidRDefault="00D20314">
      <w:pPr>
        <w:spacing w:after="150"/>
        <w:jc w:val="center"/>
        <w:rPr>
          <w:b/>
        </w:rPr>
      </w:pPr>
      <w:r>
        <w:rPr>
          <w:b/>
        </w:rPr>
        <w:t xml:space="preserve"> муниципальном бюджетном </w:t>
      </w:r>
      <w:proofErr w:type="gramStart"/>
      <w:r>
        <w:rPr>
          <w:b/>
        </w:rPr>
        <w:t>учреждении</w:t>
      </w:r>
      <w:proofErr w:type="gramEnd"/>
      <w:r>
        <w:rPr>
          <w:b/>
        </w:rPr>
        <w:t xml:space="preserve"> дополнительного образования «</w:t>
      </w:r>
      <w:r w:rsidR="008F7EE9">
        <w:rPr>
          <w:b/>
        </w:rPr>
        <w:t>С</w:t>
      </w:r>
      <w:r>
        <w:rPr>
          <w:b/>
        </w:rPr>
        <w:t>портивная школа</w:t>
      </w:r>
      <w:r w:rsidR="008F7EE9">
        <w:rPr>
          <w:b/>
        </w:rPr>
        <w:t xml:space="preserve"> «АЛТЫН АЛКА</w:t>
      </w:r>
      <w:r>
        <w:rPr>
          <w:b/>
        </w:rPr>
        <w:t xml:space="preserve">» </w:t>
      </w:r>
      <w:proofErr w:type="spellStart"/>
      <w:r w:rsidR="008F7EE9">
        <w:rPr>
          <w:b/>
        </w:rPr>
        <w:t>Апастовского</w:t>
      </w:r>
      <w:proofErr w:type="spellEnd"/>
      <w:r>
        <w:rPr>
          <w:b/>
        </w:rPr>
        <w:t xml:space="preserve"> муниципального </w:t>
      </w:r>
      <w:r w:rsidR="008F7EE9">
        <w:rPr>
          <w:b/>
        </w:rPr>
        <w:t>района Республики Татарстан (далее «</w:t>
      </w:r>
      <w:r>
        <w:rPr>
          <w:b/>
        </w:rPr>
        <w:t>СШ») на 202</w:t>
      </w:r>
      <w:r w:rsidR="008F7EE9">
        <w:rPr>
          <w:b/>
        </w:rPr>
        <w:t>3</w:t>
      </w:r>
      <w:r>
        <w:rPr>
          <w:b/>
        </w:rPr>
        <w:t>-202</w:t>
      </w:r>
      <w:r w:rsidR="008F7EE9">
        <w:rPr>
          <w:b/>
        </w:rPr>
        <w:t>4</w:t>
      </w:r>
      <w:r>
        <w:rPr>
          <w:b/>
        </w:rPr>
        <w:t>г.</w:t>
      </w:r>
    </w:p>
    <w:p w:rsidR="0058137D" w:rsidRDefault="0058137D">
      <w:pPr>
        <w:pStyle w:val="a4"/>
        <w:jc w:val="right"/>
        <w:rPr>
          <w:rStyle w:val="af7"/>
          <w:b w:val="0"/>
          <w:color w:val="3E3D0E"/>
        </w:rPr>
      </w:pPr>
    </w:p>
    <w:p w:rsidR="0058137D" w:rsidRDefault="00D20314">
      <w:pPr>
        <w:pStyle w:val="aff"/>
        <w:spacing w:before="240" w:after="240" w:line="390" w:lineRule="atLeast"/>
        <w:rPr>
          <w:color w:val="3E3D0E"/>
        </w:rPr>
      </w:pPr>
      <w:r>
        <w:rPr>
          <w:rStyle w:val="af7"/>
          <w:color w:val="000000"/>
        </w:rPr>
        <w:t xml:space="preserve">      Цель: </w:t>
      </w:r>
      <w:r>
        <w:rPr>
          <w:color w:val="000000"/>
        </w:rPr>
        <w:t xml:space="preserve">создание и внедрение организационно-правовых механизмов, нравственно-психологической атмосферы, направленных на эффективную профилактику коррупции в </w:t>
      </w:r>
      <w:r w:rsidR="008F7EE9">
        <w:t>«</w:t>
      </w:r>
      <w:r>
        <w:t>СШ».</w:t>
      </w:r>
    </w:p>
    <w:p w:rsidR="0058137D" w:rsidRDefault="00D20314">
      <w:pPr>
        <w:pStyle w:val="aff"/>
        <w:spacing w:before="240" w:after="240"/>
        <w:rPr>
          <w:color w:val="3E3D0E"/>
        </w:rPr>
      </w:pPr>
      <w:r>
        <w:rPr>
          <w:color w:val="000000"/>
        </w:rPr>
        <w:t> </w:t>
      </w:r>
      <w:r>
        <w:rPr>
          <w:rStyle w:val="af7"/>
          <w:color w:val="000000"/>
        </w:rPr>
        <w:t>Задачи: </w:t>
      </w:r>
    </w:p>
    <w:p w:rsidR="0058137D" w:rsidRDefault="00D20314">
      <w:pPr>
        <w:numPr>
          <w:ilvl w:val="0"/>
          <w:numId w:val="1"/>
        </w:numPr>
        <w:spacing w:before="100" w:after="100"/>
        <w:ind w:left="260"/>
        <w:rPr>
          <w:color w:val="605D16"/>
        </w:rPr>
      </w:pPr>
      <w:r>
        <w:rPr>
          <w:color w:val="000000"/>
        </w:rPr>
        <w:t>систематизация условий</w:t>
      </w:r>
      <w:r w:rsidR="008F7EE9">
        <w:rPr>
          <w:color w:val="000000"/>
        </w:rPr>
        <w:t>, способствующих коррупции в «</w:t>
      </w:r>
      <w:r>
        <w:rPr>
          <w:color w:val="000000"/>
        </w:rPr>
        <w:t>СШ»; </w:t>
      </w:r>
    </w:p>
    <w:p w:rsidR="0058137D" w:rsidRDefault="00D20314">
      <w:pPr>
        <w:numPr>
          <w:ilvl w:val="0"/>
          <w:numId w:val="1"/>
        </w:numPr>
        <w:spacing w:before="100" w:after="100"/>
        <w:ind w:left="260"/>
        <w:rPr>
          <w:color w:val="605D16"/>
        </w:rPr>
      </w:pPr>
      <w:r>
        <w:rPr>
          <w:color w:val="000000"/>
        </w:rPr>
        <w:t>разработка мер, направленных на обеспечение прозрачности действий ответственных лиц в условиях коррупционной ситуации; </w:t>
      </w:r>
    </w:p>
    <w:p w:rsidR="0058137D" w:rsidRDefault="00D20314">
      <w:pPr>
        <w:numPr>
          <w:ilvl w:val="0"/>
          <w:numId w:val="1"/>
        </w:numPr>
        <w:spacing w:before="100" w:after="100"/>
        <w:ind w:left="260"/>
        <w:rPr>
          <w:color w:val="605D16"/>
        </w:rPr>
      </w:pPr>
      <w:r>
        <w:rPr>
          <w:color w:val="000000"/>
        </w:rPr>
        <w:t>совершенствование методов обучения и воспитания детей нравственным нормам, составляющим основу личности, устойчивой против коррупции; </w:t>
      </w:r>
    </w:p>
    <w:p w:rsidR="0058137D" w:rsidRDefault="00D20314">
      <w:pPr>
        <w:numPr>
          <w:ilvl w:val="0"/>
          <w:numId w:val="1"/>
        </w:numPr>
        <w:spacing w:before="100" w:after="100"/>
        <w:ind w:left="260"/>
        <w:rPr>
          <w:color w:val="605D16"/>
        </w:rPr>
      </w:pPr>
      <w:r>
        <w:rPr>
          <w:color w:val="000000"/>
        </w:rPr>
        <w:t>разработка и внедрение организационно - правовых механизмов, снимающих возможность коррупционных действий; </w:t>
      </w:r>
    </w:p>
    <w:p w:rsidR="0058137D" w:rsidRDefault="00D20314">
      <w:pPr>
        <w:numPr>
          <w:ilvl w:val="0"/>
          <w:numId w:val="1"/>
        </w:numPr>
        <w:spacing w:before="100" w:after="100"/>
        <w:ind w:left="260"/>
        <w:rPr>
          <w:color w:val="605D16"/>
        </w:rPr>
      </w:pPr>
      <w:r>
        <w:t xml:space="preserve">содействие реализации прав граждан и организаций на доступ к информации о фактах коррупции и </w:t>
      </w:r>
      <w:proofErr w:type="spellStart"/>
      <w:r>
        <w:t>коррупциогенных</w:t>
      </w:r>
      <w:proofErr w:type="spellEnd"/>
      <w:r>
        <w:t xml:space="preserve"> факторов, а также на их свободное освещение в средств</w:t>
      </w:r>
      <w:r w:rsidR="008F7EE9">
        <w:t>ах массовой информации (сайт «</w:t>
      </w:r>
      <w:r>
        <w:t>СШ»).</w:t>
      </w:r>
    </w:p>
    <w:p w:rsidR="0058137D" w:rsidRDefault="0058137D">
      <w:pPr>
        <w:numPr>
          <w:ilvl w:val="0"/>
          <w:numId w:val="1"/>
        </w:numPr>
        <w:spacing w:before="100" w:after="100"/>
        <w:ind w:left="260"/>
        <w:rPr>
          <w:color w:val="605D16"/>
        </w:rPr>
      </w:pPr>
    </w:p>
    <w:tbl>
      <w:tblPr>
        <w:tblW w:w="10490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5670"/>
        <w:gridCol w:w="1984"/>
        <w:gridCol w:w="41"/>
        <w:gridCol w:w="2795"/>
      </w:tblGrid>
      <w:tr w:rsidR="0058137D"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137D" w:rsidRDefault="00D20314">
            <w:pPr>
              <w:pStyle w:val="aff"/>
              <w:spacing w:before="0" w:after="0"/>
              <w:ind w:left="360"/>
              <w:jc w:val="center"/>
              <w:rPr>
                <w:rFonts w:ascii="Arial" w:hAnsi="Arial" w:cs="Arial"/>
              </w:rPr>
            </w:pPr>
            <w:r>
              <w:rPr>
                <w:rStyle w:val="af7"/>
              </w:rPr>
              <w:t>Наименование мероприятия</w:t>
            </w:r>
          </w:p>
        </w:tc>
        <w:tc>
          <w:tcPr>
            <w:tcW w:w="20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137D" w:rsidRDefault="00D20314">
            <w:pPr>
              <w:pStyle w:val="aff"/>
              <w:spacing w:before="0" w:after="0"/>
              <w:ind w:left="360"/>
              <w:jc w:val="center"/>
              <w:rPr>
                <w:rFonts w:ascii="Arial" w:hAnsi="Arial" w:cs="Arial"/>
              </w:rPr>
            </w:pPr>
            <w:r>
              <w:rPr>
                <w:rStyle w:val="af7"/>
              </w:rPr>
              <w:t>Сроки проведения</w:t>
            </w:r>
          </w:p>
          <w:p w:rsidR="0058137D" w:rsidRDefault="00D20314">
            <w:pPr>
              <w:pStyle w:val="aff"/>
              <w:spacing w:before="0" w:after="0"/>
              <w:ind w:left="360"/>
              <w:jc w:val="center"/>
              <w:rPr>
                <w:rFonts w:ascii="Arial" w:hAnsi="Arial" w:cs="Arial"/>
              </w:rPr>
            </w:pPr>
            <w:r>
              <w:rPr>
                <w:rStyle w:val="af7"/>
              </w:rPr>
              <w:t> </w:t>
            </w:r>
          </w:p>
        </w:tc>
        <w:tc>
          <w:tcPr>
            <w:tcW w:w="2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137D" w:rsidRDefault="00D20314">
            <w:pPr>
              <w:pStyle w:val="aff"/>
              <w:spacing w:before="0" w:after="0"/>
              <w:ind w:left="360"/>
              <w:jc w:val="center"/>
              <w:rPr>
                <w:rFonts w:ascii="Arial" w:hAnsi="Arial" w:cs="Arial"/>
              </w:rPr>
            </w:pPr>
            <w:r>
              <w:rPr>
                <w:rStyle w:val="af7"/>
              </w:rPr>
              <w:t>Ответственный</w:t>
            </w:r>
          </w:p>
        </w:tc>
      </w:tr>
      <w:tr w:rsidR="0058137D">
        <w:tc>
          <w:tcPr>
            <w:tcW w:w="104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137D" w:rsidRDefault="00D20314">
            <w:pPr>
              <w:pStyle w:val="aff"/>
              <w:spacing w:before="240" w:after="0"/>
              <w:jc w:val="center"/>
              <w:rPr>
                <w:rFonts w:ascii="Arial" w:hAnsi="Arial" w:cs="Arial"/>
              </w:rPr>
            </w:pPr>
            <w:r>
              <w:rPr>
                <w:rStyle w:val="af7"/>
              </w:rPr>
              <w:t>1.Меры по развитию правовой основы в области</w:t>
            </w:r>
            <w:r>
              <w:rPr>
                <w:rStyle w:val="apple-converted-space"/>
              </w:rPr>
              <w:t> </w:t>
            </w:r>
            <w:r>
              <w:rPr>
                <w:rStyle w:val="af7"/>
              </w:rPr>
              <w:t>противодействия коррупции, </w:t>
            </w:r>
            <w:r>
              <w:rPr>
                <w:b/>
              </w:rPr>
              <w:t>совершенствование</w:t>
            </w:r>
            <w:r>
              <w:rPr>
                <w:rStyle w:val="af7"/>
              </w:rPr>
              <w:t xml:space="preserve"> кадровой работы по профилактике коррупционных правонарушений</w:t>
            </w:r>
          </w:p>
        </w:tc>
      </w:tr>
      <w:tr w:rsidR="0058137D"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137D" w:rsidRDefault="00D20314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>1.1. Мониторинг изменений действующего законодательства в области противодействия коррупции.</w:t>
            </w:r>
          </w:p>
        </w:tc>
        <w:tc>
          <w:tcPr>
            <w:tcW w:w="20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137D" w:rsidRDefault="00D20314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Постоянно</w:t>
            </w:r>
          </w:p>
        </w:tc>
        <w:tc>
          <w:tcPr>
            <w:tcW w:w="2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137D" w:rsidRDefault="008F7EE9">
            <w:pPr>
              <w:pStyle w:val="aff"/>
              <w:spacing w:before="0" w:after="0"/>
            </w:pPr>
            <w:r>
              <w:t>Директор, заместитель директора по ХЧ</w:t>
            </w:r>
          </w:p>
        </w:tc>
      </w:tr>
      <w:tr w:rsidR="008F7EE9"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0"/>
              <w:rPr>
                <w:rFonts w:ascii="Arial" w:hAnsi="Arial" w:cs="Arial"/>
              </w:rPr>
            </w:pPr>
            <w:r>
              <w:t>1.2. Рассмотрение вопросов исполнения законодательства в области противодействия коррупции на Общих собраниях трудового коллектива.</w:t>
            </w:r>
          </w:p>
        </w:tc>
        <w:tc>
          <w:tcPr>
            <w:tcW w:w="20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2 раза в год</w:t>
            </w:r>
          </w:p>
        </w:tc>
        <w:tc>
          <w:tcPr>
            <w:tcW w:w="2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 w:rsidP="00421D3D">
            <w:pPr>
              <w:pStyle w:val="aff"/>
              <w:spacing w:before="0" w:after="0"/>
            </w:pPr>
            <w:r>
              <w:t>Директор, заместитель директора по ХЧ</w:t>
            </w:r>
          </w:p>
        </w:tc>
      </w:tr>
      <w:tr w:rsidR="008F7EE9"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 w:rsidP="008F7EE9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>1.3. Ознакомление   работников    «СШ»    с     нормативными    документами     по антикоррупционной деятельности.</w:t>
            </w:r>
          </w:p>
        </w:tc>
        <w:tc>
          <w:tcPr>
            <w:tcW w:w="20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В течение года</w:t>
            </w:r>
          </w:p>
        </w:tc>
        <w:tc>
          <w:tcPr>
            <w:tcW w:w="2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0" w:after="0"/>
            </w:pPr>
            <w:r>
              <w:t>Заместитель директора по ХЧ</w:t>
            </w:r>
          </w:p>
        </w:tc>
      </w:tr>
      <w:tr w:rsidR="008F7EE9"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jc w:val="both"/>
              <w:rPr>
                <w:rFonts w:ascii="Arial" w:hAnsi="Arial" w:cs="Arial"/>
              </w:rPr>
            </w:pPr>
            <w:r>
              <w:t>1.5.Анализ деятельности работников «СШ», на которых возложены обязанности по профилактике коррупционных и иных правонарушений</w:t>
            </w:r>
          </w:p>
        </w:tc>
        <w:tc>
          <w:tcPr>
            <w:tcW w:w="20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2 раза в год</w:t>
            </w:r>
          </w:p>
        </w:tc>
        <w:tc>
          <w:tcPr>
            <w:tcW w:w="2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0" w:after="0"/>
            </w:pPr>
            <w:r>
              <w:t>Директор «СШ»</w:t>
            </w:r>
          </w:p>
        </w:tc>
      </w:tr>
      <w:tr w:rsidR="008F7EE9"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jc w:val="both"/>
              <w:rPr>
                <w:rFonts w:ascii="Arial" w:hAnsi="Arial" w:cs="Arial"/>
              </w:rPr>
            </w:pPr>
            <w:r>
              <w:t xml:space="preserve">1.6.Осуществление </w:t>
            </w:r>
            <w:proofErr w:type="gramStart"/>
            <w:r>
              <w:t>контроля за</w:t>
            </w:r>
            <w:proofErr w:type="gramEnd"/>
            <w:r>
              <w:t xml:space="preserve"> соблюдением законодательства РФ в сфере противодействия коррупции.</w:t>
            </w:r>
          </w:p>
        </w:tc>
        <w:tc>
          <w:tcPr>
            <w:tcW w:w="20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Постоянно</w:t>
            </w:r>
          </w:p>
        </w:tc>
        <w:tc>
          <w:tcPr>
            <w:tcW w:w="2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 w:rsidP="00421D3D">
            <w:pPr>
              <w:pStyle w:val="aff"/>
              <w:spacing w:before="0" w:after="0"/>
            </w:pPr>
            <w:r>
              <w:t>Директор, заместитель директора по ХЧ</w:t>
            </w:r>
          </w:p>
        </w:tc>
      </w:tr>
      <w:tr w:rsidR="008F7EE9"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>1.7.Обеспечение системы прозрачности при принятии решений по кадровым вопросам</w:t>
            </w:r>
          </w:p>
        </w:tc>
        <w:tc>
          <w:tcPr>
            <w:tcW w:w="20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Постоянно</w:t>
            </w:r>
          </w:p>
        </w:tc>
        <w:tc>
          <w:tcPr>
            <w:tcW w:w="2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 w:rsidP="00421D3D">
            <w:pPr>
              <w:pStyle w:val="aff"/>
              <w:spacing w:before="0" w:after="0"/>
            </w:pPr>
            <w:r>
              <w:t>Директор, заместитель директора по ХЧ, специалист по кадровому делопроизводству</w:t>
            </w:r>
          </w:p>
        </w:tc>
      </w:tr>
      <w:tr w:rsidR="008F7EE9">
        <w:tc>
          <w:tcPr>
            <w:tcW w:w="104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0"/>
              <w:rPr>
                <w:rFonts w:ascii="Arial" w:hAnsi="Arial" w:cs="Arial"/>
              </w:rPr>
            </w:pPr>
            <w:r>
              <w:rPr>
                <w:rStyle w:val="af7"/>
              </w:rPr>
              <w:t xml:space="preserve">2. Меры по совершенствованию функционирования «СШ» </w:t>
            </w:r>
            <w:r>
              <w:rPr>
                <w:rStyle w:val="apple-converted-space"/>
                <w:b/>
              </w:rPr>
              <w:t>в</w:t>
            </w:r>
            <w:r>
              <w:rPr>
                <w:rStyle w:val="af7"/>
                <w:b w:val="0"/>
              </w:rPr>
              <w:t xml:space="preserve"> </w:t>
            </w:r>
            <w:r>
              <w:rPr>
                <w:rStyle w:val="af7"/>
              </w:rPr>
              <w:t>целях предупреждения коррупции</w:t>
            </w:r>
          </w:p>
        </w:tc>
      </w:tr>
      <w:tr w:rsidR="008F7EE9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>2.1. Организация проверки достоверности представляемых гражданином персональных данных и иных сведений при поступлении на работу в «СШ».</w:t>
            </w:r>
          </w:p>
        </w:tc>
        <w:tc>
          <w:tcPr>
            <w:tcW w:w="19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Постоянно</w:t>
            </w:r>
          </w:p>
        </w:tc>
        <w:tc>
          <w:tcPr>
            <w:tcW w:w="283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 w:rsidP="008F7EE9">
            <w:pPr>
              <w:pStyle w:val="aff"/>
              <w:spacing w:before="0" w:after="0"/>
            </w:pPr>
            <w:r>
              <w:t>Директор, специалист по кадровому делопроизводству</w:t>
            </w:r>
          </w:p>
        </w:tc>
      </w:tr>
      <w:tr w:rsidR="008F7EE9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>2.2. Организация и проведение инвентаризации имущества «СШ» по анализу эффективности использования.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 w:rsidP="008F7EE9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 xml:space="preserve">Ноябрь-декабрь. 2023 г. 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>Комиссия по инвентаризации</w:t>
            </w:r>
          </w:p>
        </w:tc>
      </w:tr>
      <w:tr w:rsidR="008F7EE9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4"/>
              <w:rPr>
                <w:rFonts w:ascii="Arial" w:hAnsi="Arial" w:cs="Arial"/>
              </w:rPr>
            </w:pPr>
            <w:r>
              <w:t>2.3. Проведение внутреннего контроля:</w:t>
            </w:r>
          </w:p>
          <w:p w:rsidR="008F7EE9" w:rsidRDefault="008F7EE9">
            <w:pPr>
              <w:pStyle w:val="a4"/>
              <w:rPr>
                <w:rFonts w:ascii="Arial" w:hAnsi="Arial" w:cs="Arial"/>
              </w:rPr>
            </w:pPr>
            <w:r>
              <w:t>- организация и проведение учебных тренировок;</w:t>
            </w:r>
          </w:p>
          <w:p w:rsidR="008F7EE9" w:rsidRDefault="008F7EE9">
            <w:pPr>
              <w:pStyle w:val="a4"/>
              <w:rPr>
                <w:rFonts w:ascii="Arial" w:hAnsi="Arial" w:cs="Arial"/>
              </w:rPr>
            </w:pPr>
            <w:r>
              <w:t>- соблюдение прав всех участников образовательного процесса.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Постоянно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</w:pPr>
            <w:r>
              <w:t xml:space="preserve">Директор, зам. директора по УСР </w:t>
            </w:r>
          </w:p>
          <w:p w:rsidR="008F7EE9" w:rsidRDefault="008F7EE9">
            <w:pPr>
              <w:pStyle w:val="aff"/>
              <w:spacing w:before="240" w:after="240"/>
              <w:rPr>
                <w:rFonts w:ascii="Arial" w:hAnsi="Arial" w:cs="Arial"/>
              </w:rPr>
            </w:pPr>
          </w:p>
        </w:tc>
      </w:tr>
      <w:tr w:rsidR="008F7EE9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 w:rsidP="008F7EE9">
            <w:pPr>
              <w:pStyle w:val="aff"/>
              <w:spacing w:before="240" w:after="0"/>
              <w:ind w:firstLine="108"/>
              <w:jc w:val="both"/>
              <w:rPr>
                <w:rFonts w:ascii="Arial" w:hAnsi="Arial" w:cs="Arial"/>
              </w:rPr>
            </w:pPr>
            <w:r>
              <w:t>2.4.Усиление контроля за недопущением фактов неправомерного взимания денежных сре</w:t>
            </w:r>
            <w:proofErr w:type="gramStart"/>
            <w:r>
              <w:t>дств с р</w:t>
            </w:r>
            <w:proofErr w:type="gramEnd"/>
            <w:r>
              <w:t>одителей (законных представителей) в «СШ»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0"/>
              <w:ind w:firstLine="108"/>
              <w:jc w:val="center"/>
              <w:rPr>
                <w:rFonts w:ascii="Arial" w:hAnsi="Arial" w:cs="Arial"/>
              </w:rPr>
            </w:pPr>
            <w:r>
              <w:t>Постоянно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 w:rsidP="00421D3D">
            <w:pPr>
              <w:pStyle w:val="aff"/>
              <w:spacing w:before="240" w:after="240"/>
            </w:pPr>
            <w:r>
              <w:t xml:space="preserve">Директор, зам. директора по УСР </w:t>
            </w:r>
          </w:p>
          <w:p w:rsidR="008F7EE9" w:rsidRDefault="008F7EE9" w:rsidP="00421D3D">
            <w:pPr>
              <w:pStyle w:val="aff"/>
              <w:spacing w:before="240" w:after="240"/>
              <w:rPr>
                <w:rFonts w:ascii="Arial" w:hAnsi="Arial" w:cs="Arial"/>
              </w:rPr>
            </w:pPr>
          </w:p>
        </w:tc>
      </w:tr>
      <w:tr w:rsidR="008F7EE9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 w:rsidP="008F7EE9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 xml:space="preserve">2.5.Организация систематического </w:t>
            </w:r>
            <w:proofErr w:type="gramStart"/>
            <w:r>
              <w:t>контроля за</w:t>
            </w:r>
            <w:proofErr w:type="gramEnd"/>
            <w:r>
              <w:t xml:space="preserve"> выполнением законодательства о противодействии коррупции в «СШ» при организации работы по вопросам охраны труда.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Постоянно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r>
              <w:t>Специалист по охране труда</w:t>
            </w:r>
          </w:p>
        </w:tc>
      </w:tr>
      <w:tr w:rsidR="008F7EE9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 w:rsidP="008F7EE9">
            <w:pPr>
              <w:pStyle w:val="aff"/>
              <w:spacing w:before="240" w:after="0"/>
              <w:jc w:val="both"/>
              <w:rPr>
                <w:rFonts w:ascii="Arial" w:hAnsi="Arial" w:cs="Arial"/>
              </w:rPr>
            </w:pPr>
            <w:r>
              <w:t>2.7.Осуществление экспертизы жалоб и обращений граждан, поступающих через системы общего пользования (почтовый, электронный адреса, телефон) на действия (бездействия) директора и сотрудников «СШ» с точки зрения наличия сведений о фактах коррупции и организации их проверки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4"/>
              <w:jc w:val="center"/>
              <w:rPr>
                <w:rFonts w:ascii="Arial" w:hAnsi="Arial" w:cs="Arial"/>
              </w:rPr>
            </w:pPr>
          </w:p>
          <w:p w:rsidR="008F7EE9" w:rsidRDefault="008F7EE9">
            <w:pPr>
              <w:pStyle w:val="a4"/>
              <w:jc w:val="center"/>
            </w:pPr>
            <w:r>
              <w:t>По мере</w:t>
            </w:r>
          </w:p>
          <w:p w:rsidR="008F7EE9" w:rsidRDefault="008F7EE9">
            <w:pPr>
              <w:pStyle w:val="a4"/>
              <w:jc w:val="center"/>
              <w:rPr>
                <w:rFonts w:ascii="Arial" w:hAnsi="Arial" w:cs="Arial"/>
              </w:rPr>
            </w:pPr>
            <w:r>
              <w:t>поступления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 w:rsidP="00421D3D">
            <w:pPr>
              <w:pStyle w:val="aff"/>
              <w:spacing w:before="0" w:after="0"/>
            </w:pPr>
            <w:r>
              <w:t>Директор, заместитель директора по ХЧ, специалист по кадровому делопроизводству</w:t>
            </w:r>
          </w:p>
        </w:tc>
      </w:tr>
      <w:tr w:rsidR="008F7EE9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4"/>
              <w:rPr>
                <w:rFonts w:ascii="Arial" w:hAnsi="Arial" w:cs="Arial"/>
              </w:rPr>
            </w:pPr>
            <w:r>
              <w:t>2.8.Проведение оценки должностных обязанностей педагогических работников, исполнение которых в наибольшей мере подвержено риску коррупционных проявлений.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8F7EE9" w:rsidRDefault="008F7EE9">
            <w:pPr>
              <w:pStyle w:val="aff"/>
              <w:spacing w:before="240" w:after="240" w:line="390" w:lineRule="atLeast"/>
              <w:jc w:val="center"/>
              <w:rPr>
                <w:rFonts w:ascii="Arial" w:hAnsi="Arial" w:cs="Arial"/>
              </w:rPr>
            </w:pPr>
            <w:r>
              <w:t>В течение года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 w:rsidP="00421D3D">
            <w:pPr>
              <w:pStyle w:val="aff"/>
              <w:spacing w:before="0" w:after="0"/>
            </w:pPr>
            <w:r>
              <w:t>Директор, заместитель директора по ХЧ, специалист по кадровому делопроизводству</w:t>
            </w:r>
          </w:p>
        </w:tc>
      </w:tr>
      <w:tr w:rsidR="008F7EE9">
        <w:trPr>
          <w:trHeight w:val="1990"/>
        </w:trPr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>2.9.Проведение родительских собраний с целью разъяснения политики «СШ»  в отношении коррупции.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1 раз в год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8F7EE9" w:rsidRDefault="008F7EE9" w:rsidP="008F7EE9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>Директор «СШ»,</w:t>
            </w:r>
            <w:r>
              <w:rPr>
                <w:rFonts w:ascii="Arial" w:hAnsi="Arial" w:cs="Arial"/>
              </w:rPr>
              <w:t xml:space="preserve"> </w:t>
            </w:r>
            <w:r>
              <w:t xml:space="preserve"> зам. по УСР, тренеры-преподаватели</w:t>
            </w:r>
          </w:p>
        </w:tc>
      </w:tr>
      <w:tr w:rsidR="008F7EE9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4"/>
              <w:rPr>
                <w:rFonts w:ascii="Arial" w:hAnsi="Arial" w:cs="Arial"/>
              </w:rPr>
            </w:pPr>
            <w:r>
              <w:t>2.10.Проведение отчётов директора  «СШ»  перед родителями воспитанников (родительский комитет)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 w:line="390" w:lineRule="atLeast"/>
              <w:jc w:val="center"/>
              <w:rPr>
                <w:rFonts w:ascii="Arial" w:hAnsi="Arial" w:cs="Arial"/>
              </w:rPr>
            </w:pPr>
            <w:r>
              <w:t>1 раз в год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8F7EE9" w:rsidRDefault="008F7EE9">
            <w:pPr>
              <w:pStyle w:val="a4"/>
              <w:rPr>
                <w:rFonts w:ascii="Arial" w:hAnsi="Arial" w:cs="Arial"/>
              </w:rPr>
            </w:pPr>
            <w:r>
              <w:t xml:space="preserve">Директор «СШ» </w:t>
            </w:r>
          </w:p>
        </w:tc>
      </w:tr>
      <w:tr w:rsidR="008F7EE9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shd w:val="clear" w:color="auto" w:fill="FFFFFF"/>
            </w:pPr>
            <w:r>
              <w:t>2.12.</w:t>
            </w:r>
            <w:r w:rsidRPr="008F7EE9">
              <w:t>С</w:t>
            </w:r>
            <w:r w:rsidRPr="008F7EE9">
              <w:rPr>
                <w:color w:val="000000"/>
                <w:sz w:val="23"/>
                <w:szCs w:val="23"/>
              </w:rPr>
              <w:t>дача справок о доходах, расходах, об имуществе и обязательствах имущественного характера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 w:line="390" w:lineRule="atLeast"/>
              <w:jc w:val="center"/>
            </w:pPr>
            <w:r>
              <w:t>В конце года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 w:rsidP="008F7EE9">
            <w:pPr>
              <w:pStyle w:val="a4"/>
              <w:rPr>
                <w:rFonts w:ascii="Arial" w:hAnsi="Arial" w:cs="Arial"/>
              </w:rPr>
            </w:pPr>
            <w:r>
              <w:t xml:space="preserve">Директор «СШ» </w:t>
            </w:r>
          </w:p>
        </w:tc>
      </w:tr>
      <w:tr w:rsidR="008F7EE9">
        <w:tc>
          <w:tcPr>
            <w:tcW w:w="10490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 w:rsidP="008F7EE9">
            <w:pPr>
              <w:pStyle w:val="aff"/>
              <w:spacing w:before="240" w:after="0"/>
              <w:rPr>
                <w:rFonts w:ascii="Arial" w:hAnsi="Arial" w:cs="Arial"/>
              </w:rPr>
            </w:pPr>
            <w:r>
              <w:rPr>
                <w:rStyle w:val="af7"/>
              </w:rPr>
              <w:t>3. Меры по правовому просвещению и повышению антикоррупционной компетентности сотрудников, воспитанников «СШ» и их родителей (законных представителей).</w:t>
            </w:r>
          </w:p>
        </w:tc>
      </w:tr>
      <w:tr w:rsidR="008F7EE9">
        <w:trPr>
          <w:trHeight w:val="831"/>
        </w:trPr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>3.1. Организация и проведение в Международный день борьбы с коррупцией мероприятий, направленных на формирование нетерпимости в обществе к коррупционному поведению.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4"/>
              <w:rPr>
                <w:rFonts w:ascii="Arial" w:hAnsi="Arial" w:cs="Arial"/>
              </w:rPr>
            </w:pPr>
            <w:r>
              <w:t>Ежегодно</w:t>
            </w:r>
          </w:p>
          <w:p w:rsidR="008F7EE9" w:rsidRDefault="008F7EE9">
            <w:pPr>
              <w:pStyle w:val="a4"/>
              <w:rPr>
                <w:rFonts w:ascii="Arial" w:hAnsi="Arial" w:cs="Arial"/>
              </w:rPr>
            </w:pPr>
            <w:r>
              <w:t>9 декабря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8F7EE9" w:rsidRPr="008F7EE9" w:rsidRDefault="008F7EE9">
            <w:pPr>
              <w:pStyle w:val="aff"/>
              <w:spacing w:before="240" w:after="240"/>
            </w:pPr>
            <w:proofErr w:type="gramStart"/>
            <w:r w:rsidRPr="008F7EE9">
              <w:t>Инструктор-методисты</w:t>
            </w:r>
            <w:proofErr w:type="gramEnd"/>
            <w:r w:rsidRPr="008F7EE9">
              <w:t>, тренера-преподаватели</w:t>
            </w:r>
          </w:p>
        </w:tc>
      </w:tr>
      <w:tr w:rsidR="008F7EE9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0"/>
              <w:rPr>
                <w:rFonts w:ascii="Arial" w:hAnsi="Arial" w:cs="Arial"/>
              </w:rPr>
            </w:pPr>
            <w:r>
              <w:t>3.2. Изготовление памяток для родителей «Это важно знать!», «Если у вас берут взятку…», «Взяткой может быть …».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8F7EE9" w:rsidRDefault="008F7EE9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В течение года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8F7EE9" w:rsidRPr="008F7EE9" w:rsidRDefault="008F7EE9" w:rsidP="00421D3D">
            <w:pPr>
              <w:pStyle w:val="aff"/>
              <w:spacing w:before="240" w:after="240"/>
            </w:pPr>
            <w:proofErr w:type="gramStart"/>
            <w:r w:rsidRPr="008F7EE9">
              <w:t>Инструктор-методисты</w:t>
            </w:r>
            <w:proofErr w:type="gramEnd"/>
            <w:r w:rsidRPr="008F7EE9">
              <w:t>, тренера-преподаватели</w:t>
            </w:r>
          </w:p>
        </w:tc>
      </w:tr>
      <w:tr w:rsidR="00552BE0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2BE0" w:rsidRDefault="00552BE0">
            <w:pPr>
              <w:pStyle w:val="aff"/>
              <w:spacing w:before="240" w:after="0"/>
              <w:rPr>
                <w:rFonts w:ascii="Arial" w:hAnsi="Arial" w:cs="Arial"/>
              </w:rPr>
            </w:pPr>
            <w:r>
              <w:t>3.3. Организация участия всех работников «СШ» в работе по вопросам формирования антикоррупционного поведения.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552BE0" w:rsidRDefault="00552BE0">
            <w:pPr>
              <w:pStyle w:val="aff"/>
              <w:spacing w:before="0" w:after="0"/>
              <w:ind w:left="360"/>
              <w:jc w:val="center"/>
              <w:rPr>
                <w:rFonts w:ascii="Arial" w:hAnsi="Arial" w:cs="Arial"/>
              </w:rPr>
            </w:pPr>
            <w:r>
              <w:t>В течение года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552BE0" w:rsidRDefault="00552BE0" w:rsidP="00421D3D">
            <w:pPr>
              <w:pStyle w:val="aff"/>
              <w:spacing w:before="0" w:after="0"/>
            </w:pPr>
            <w:r>
              <w:t>Директор, заместитель директора по ХЧ, специалист по кадровому делопроизводству</w:t>
            </w:r>
          </w:p>
        </w:tc>
      </w:tr>
      <w:tr w:rsidR="00552BE0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2BE0" w:rsidRDefault="00552BE0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>3.4.Работа с тренерами-преподавателями: «Формирование антикоррупционной и нравственно-правовой культуры»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552BE0" w:rsidRDefault="00552BE0" w:rsidP="00552BE0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Сентябрь, 2023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552BE0" w:rsidRPr="008F7EE9" w:rsidRDefault="00552BE0" w:rsidP="00421D3D">
            <w:pPr>
              <w:pStyle w:val="aff"/>
              <w:spacing w:before="240" w:after="240"/>
            </w:pPr>
            <w:proofErr w:type="gramStart"/>
            <w:r w:rsidRPr="008F7EE9">
              <w:t>Инструктор-методисты</w:t>
            </w:r>
            <w:proofErr w:type="gramEnd"/>
            <w:r w:rsidRPr="008F7EE9">
              <w:t>, тренера-преподаватели</w:t>
            </w:r>
          </w:p>
        </w:tc>
      </w:tr>
      <w:tr w:rsidR="00552BE0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2BE0" w:rsidRDefault="00552BE0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>3.5.Проведение занятий с воспитанниками с целью ознакомления их с личными правами и обязанностями.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552BE0" w:rsidRDefault="00552BE0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В течение года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552BE0" w:rsidRPr="008F7EE9" w:rsidRDefault="00552BE0" w:rsidP="00421D3D">
            <w:pPr>
              <w:pStyle w:val="aff"/>
              <w:spacing w:before="240" w:after="240"/>
            </w:pPr>
            <w:proofErr w:type="gramStart"/>
            <w:r w:rsidRPr="008F7EE9">
              <w:t>Инструктор-методисты</w:t>
            </w:r>
            <w:proofErr w:type="gramEnd"/>
            <w:r w:rsidRPr="008F7EE9">
              <w:t>, тренера-преподаватели</w:t>
            </w:r>
          </w:p>
        </w:tc>
      </w:tr>
      <w:tr w:rsidR="00552BE0">
        <w:tc>
          <w:tcPr>
            <w:tcW w:w="10490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2BE0" w:rsidRDefault="00552BE0">
            <w:pPr>
              <w:pStyle w:val="aff"/>
              <w:spacing w:before="240" w:after="0"/>
              <w:rPr>
                <w:rFonts w:ascii="Arial" w:hAnsi="Arial" w:cs="Arial"/>
              </w:rPr>
            </w:pPr>
            <w:r>
              <w:rPr>
                <w:rStyle w:val="af7"/>
              </w:rPr>
              <w:t>4. Обеспечение доступа родителям (законным представителям) к информации о деятельности «СШ», установление обратной связи</w:t>
            </w:r>
          </w:p>
        </w:tc>
      </w:tr>
      <w:tr w:rsidR="00552BE0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2BE0" w:rsidRDefault="00552BE0" w:rsidP="00552BE0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 xml:space="preserve">4.1. Информирование родителей (законных представителей) о правилах приема в МБУ ДО «СШ «АЛТЫН АЛКА» 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552BE0" w:rsidRDefault="00552BE0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Постоянно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552BE0" w:rsidRDefault="00552BE0" w:rsidP="00552BE0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 xml:space="preserve">Зам. директора по УСР </w:t>
            </w:r>
          </w:p>
        </w:tc>
      </w:tr>
      <w:tr w:rsidR="00552BE0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2BE0" w:rsidRDefault="00552BE0" w:rsidP="00552BE0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>4.2. Проведение ежегодного опроса родителей воспитанников МБУ ДО «СШ «АЛТЫН АЛКА»  с целью определения степени их удовлетворенности работой спортивной школы, качеством предоставляемых образовательных услуг.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552BE0" w:rsidRDefault="00552BE0" w:rsidP="00552BE0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 Март, 2024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552BE0" w:rsidRDefault="00552BE0">
            <w:pPr>
              <w:pStyle w:val="aff"/>
              <w:spacing w:before="240" w:after="240"/>
            </w:pPr>
            <w:r>
              <w:t>Инструкторы-методисты, тренеры-преподаватели</w:t>
            </w:r>
          </w:p>
        </w:tc>
      </w:tr>
      <w:tr w:rsidR="00552BE0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2BE0" w:rsidRDefault="00552BE0" w:rsidP="00552BE0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>4.3. Обеспечение наличия в МБУ ДО «СШ»  уголка потребителя образовательных услуг с целью осуществления прозрачной  деятельности спортивной школы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552BE0" w:rsidRDefault="00552BE0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Постоянно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552BE0" w:rsidRPr="00552BE0" w:rsidRDefault="00552BE0">
            <w:pPr>
              <w:pStyle w:val="aff"/>
              <w:spacing w:before="240" w:after="240"/>
            </w:pPr>
            <w:r w:rsidRPr="00552BE0">
              <w:t>Зам. по ХЧ.</w:t>
            </w:r>
          </w:p>
        </w:tc>
      </w:tr>
      <w:tr w:rsidR="00552BE0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2BE0" w:rsidRDefault="00552BE0" w:rsidP="00552BE0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>4.4. Обеспечение функционирования сайта спортивной школы в соответствии с Федеральным законом от</w:t>
            </w:r>
            <w:r>
              <w:rPr>
                <w:rStyle w:val="apple-converted-space"/>
              </w:rPr>
              <w:t> </w:t>
            </w:r>
            <w:r>
              <w:rPr>
                <w:rStyle w:val="af7"/>
              </w:rPr>
              <w:t>09.02.2009г. № 8-ФЗ «Об обеспечении доступа к информации о деятельности государственных органов и органов местного самоуправления»</w:t>
            </w:r>
            <w:r>
              <w:rPr>
                <w:rStyle w:val="apple-converted-space"/>
              </w:rPr>
              <w:t> </w:t>
            </w:r>
            <w:r>
              <w:t>для размещения на нем информации о деятельности «СШ», правил приема воспитанников, публичного доклада директора «СШ», информации об осуществлении мер по противодействию коррупции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552BE0" w:rsidRDefault="00552BE0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Постоянно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552BE0" w:rsidRDefault="00552BE0" w:rsidP="00421D3D">
            <w:pPr>
              <w:pStyle w:val="aff"/>
              <w:spacing w:before="0" w:after="0"/>
            </w:pPr>
            <w:r>
              <w:t>Директор, заместитель директора по ХЧ, зам. директора по УСР специалист по кадровому делопроизводству</w:t>
            </w:r>
          </w:p>
        </w:tc>
      </w:tr>
      <w:tr w:rsidR="00552BE0">
        <w:tc>
          <w:tcPr>
            <w:tcW w:w="56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2BE0" w:rsidRDefault="00552BE0">
            <w:pPr>
              <w:pStyle w:val="aff"/>
              <w:spacing w:before="240" w:after="240"/>
              <w:rPr>
                <w:rFonts w:ascii="Arial" w:hAnsi="Arial" w:cs="Arial"/>
              </w:rPr>
            </w:pPr>
            <w:r>
              <w:t>4.5. Размещение на сайте спортивной школы  ежегодного публичного отчета об образовательной  и финансово-хозяйственной деятельности</w:t>
            </w: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:rsidR="00552BE0" w:rsidRDefault="00552BE0" w:rsidP="00552BE0">
            <w:pPr>
              <w:pStyle w:val="aff"/>
              <w:spacing w:before="240" w:after="240"/>
              <w:jc w:val="center"/>
              <w:rPr>
                <w:rFonts w:ascii="Arial" w:hAnsi="Arial" w:cs="Arial"/>
              </w:rPr>
            </w:pPr>
            <w:r>
              <w:t>Май, 2024</w:t>
            </w:r>
          </w:p>
        </w:tc>
        <w:tc>
          <w:tcPr>
            <w:tcW w:w="2836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:rsidR="00552BE0" w:rsidRDefault="00552BE0" w:rsidP="00552BE0">
            <w:pPr>
              <w:pStyle w:val="aff"/>
              <w:spacing w:before="240" w:after="240"/>
            </w:pPr>
            <w:r>
              <w:t xml:space="preserve">Зам. директора по УСР </w:t>
            </w:r>
          </w:p>
        </w:tc>
      </w:tr>
    </w:tbl>
    <w:p w:rsidR="0058137D" w:rsidRDefault="0058137D">
      <w:pPr>
        <w:pStyle w:val="aff"/>
        <w:shd w:val="clear" w:color="auto" w:fill="F9F9F9"/>
        <w:spacing w:before="0" w:after="0" w:line="280" w:lineRule="atLeast"/>
        <w:rPr>
          <w:rStyle w:val="af7"/>
          <w:rFonts w:ascii="Times New Roman CYR" w:hAnsi="Times New Roman CYR" w:cs="Times New Roman CYR"/>
        </w:rPr>
      </w:pPr>
    </w:p>
    <w:sectPr w:rsidR="0058137D">
      <w:pgSz w:w="11906" w:h="16838"/>
      <w:pgMar w:top="142" w:right="851" w:bottom="1134" w:left="1701" w:header="0" w:footer="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1D65" w:rsidRDefault="00661D65">
      <w:r>
        <w:separator/>
      </w:r>
    </w:p>
  </w:endnote>
  <w:endnote w:type="continuationSeparator" w:id="0">
    <w:p w:rsidR="00661D65" w:rsidRDefault="00661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Malgun Gothic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1D65" w:rsidRDefault="00661D65">
      <w:r>
        <w:separator/>
      </w:r>
    </w:p>
  </w:footnote>
  <w:footnote w:type="continuationSeparator" w:id="0">
    <w:p w:rsidR="00661D65" w:rsidRDefault="00661D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C24766"/>
    <w:multiLevelType w:val="hybridMultilevel"/>
    <w:tmpl w:val="C74A06AC"/>
    <w:lvl w:ilvl="0" w:tplc="4644285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C746459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AF26BB7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1C8C765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6450DDC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99CCBCC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CE702B7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694AD37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9DC2AE6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C9A7C1D"/>
    <w:multiLevelType w:val="hybridMultilevel"/>
    <w:tmpl w:val="619E4590"/>
    <w:lvl w:ilvl="0" w:tplc="1F7897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 w:tplc="5EA4114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 w:tplc="B8668F9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 w:tplc="5C303AC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 w:tplc="67F453D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 w:tplc="E7A8CD8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 w:tplc="3D2888B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 w:tplc="3D0C6C1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 w:tplc="7856F3B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37D"/>
    <w:rsid w:val="00552BE0"/>
    <w:rsid w:val="0058137D"/>
    <w:rsid w:val="00661D65"/>
    <w:rsid w:val="00755049"/>
    <w:rsid w:val="008F7EE9"/>
    <w:rsid w:val="00D20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Times New Roman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qFormat/>
    <w:rPr>
      <w:rFonts w:eastAsia="Times New Roman" w:cs="Times New Roman"/>
      <w:lang w:val="ru-RU" w:bidi="ar-SA"/>
    </w:r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11">
    <w:name w:val="Верхний колонтитул Знак1"/>
    <w:link w:val="ab"/>
    <w:uiPriority w:val="99"/>
  </w:style>
  <w:style w:type="character" w:customStyle="1" w:styleId="FooterChar">
    <w:name w:val="Footer Char"/>
    <w:uiPriority w:val="99"/>
  </w:style>
  <w:style w:type="character" w:customStyle="1" w:styleId="12">
    <w:name w:val="Нижний колонтитул Знак1"/>
    <w:link w:val="ac"/>
    <w:uiPriority w:val="99"/>
  </w:style>
  <w:style w:type="table" w:styleId="ad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uiPriority w:val="99"/>
    <w:unhideWhenUsed/>
    <w:rPr>
      <w:color w:val="0000FF" w:themeColor="hyperlink"/>
      <w:u w:val="single"/>
    </w:rPr>
  </w:style>
  <w:style w:type="paragraph" w:styleId="af">
    <w:name w:val="footnote text"/>
    <w:basedOn w:val="a"/>
    <w:link w:val="af0"/>
    <w:uiPriority w:val="99"/>
    <w:semiHidden/>
    <w:unhideWhenUsed/>
    <w:pPr>
      <w:spacing w:after="40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uiPriority w:val="99"/>
    <w:semiHidden/>
    <w:unhideWhenUsed/>
    <w:rPr>
      <w:vertAlign w:val="superscript"/>
    </w:rPr>
  </w:style>
  <w:style w:type="paragraph" w:styleId="13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</w:style>
  <w:style w:type="character" w:customStyle="1" w:styleId="WW8Num2z0">
    <w:name w:val="WW8Num2z0"/>
    <w:qFormat/>
    <w:rPr>
      <w:rFonts w:ascii="Symbol" w:hAnsi="Symbol" w:cs="Symbol"/>
      <w:sz w:val="20"/>
    </w:rPr>
  </w:style>
  <w:style w:type="character" w:customStyle="1" w:styleId="WW8Num2z1">
    <w:name w:val="WW8Num2z1"/>
    <w:qFormat/>
    <w:rPr>
      <w:rFonts w:ascii="Courier New" w:hAnsi="Courier New" w:cs="Courier New"/>
      <w:sz w:val="20"/>
    </w:rPr>
  </w:style>
  <w:style w:type="character" w:customStyle="1" w:styleId="WW8Num2z2">
    <w:name w:val="WW8Num2z2"/>
    <w:qFormat/>
    <w:rPr>
      <w:rFonts w:ascii="Wingdings" w:hAnsi="Wingdings" w:cs="Wingdings"/>
      <w:sz w:val="20"/>
    </w:rPr>
  </w:style>
  <w:style w:type="character" w:customStyle="1" w:styleId="WW8Num3z0">
    <w:name w:val="WW8Num3z0"/>
    <w:qFormat/>
    <w:rPr>
      <w:rFonts w:ascii="Symbol" w:hAnsi="Symbol" w:cs="Symbol"/>
      <w:sz w:val="20"/>
    </w:rPr>
  </w:style>
  <w:style w:type="character" w:customStyle="1" w:styleId="WW8Num3z1">
    <w:name w:val="WW8Num3z1"/>
    <w:qFormat/>
    <w:rPr>
      <w:rFonts w:ascii="Courier New" w:hAnsi="Courier New" w:cs="Courier New"/>
      <w:sz w:val="20"/>
    </w:rPr>
  </w:style>
  <w:style w:type="character" w:customStyle="1" w:styleId="WW8Num3z2">
    <w:name w:val="WW8Num3z2"/>
    <w:qFormat/>
    <w:rPr>
      <w:rFonts w:ascii="Wingdings" w:hAnsi="Wingdings" w:cs="Wingdings"/>
      <w:sz w:val="20"/>
    </w:rPr>
  </w:style>
  <w:style w:type="character" w:styleId="af7">
    <w:name w:val="Strong"/>
    <w:qFormat/>
    <w:rPr>
      <w:b/>
      <w:bCs/>
    </w:rPr>
  </w:style>
  <w:style w:type="character" w:customStyle="1" w:styleId="apple-converted-space">
    <w:name w:val="apple-converted-space"/>
    <w:basedOn w:val="a0"/>
    <w:qFormat/>
  </w:style>
  <w:style w:type="character" w:customStyle="1" w:styleId="af8">
    <w:name w:val="Верхний колонтитул Знак"/>
    <w:qFormat/>
    <w:rPr>
      <w:sz w:val="24"/>
      <w:szCs w:val="24"/>
    </w:rPr>
  </w:style>
  <w:style w:type="character" w:customStyle="1" w:styleId="af9">
    <w:name w:val="Нижний колонтитул Знак"/>
    <w:qFormat/>
    <w:rPr>
      <w:sz w:val="24"/>
      <w:szCs w:val="24"/>
    </w:rPr>
  </w:style>
  <w:style w:type="character" w:customStyle="1" w:styleId="afa">
    <w:name w:val="Текст выноски Знак"/>
    <w:qFormat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a"/>
    <w:next w:val="afb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fb">
    <w:name w:val="Body Text"/>
    <w:basedOn w:val="a"/>
    <w:pPr>
      <w:spacing w:after="140" w:line="276" w:lineRule="auto"/>
    </w:pPr>
  </w:style>
  <w:style w:type="paragraph" w:styleId="afc">
    <w:name w:val="List"/>
    <w:basedOn w:val="afb"/>
  </w:style>
  <w:style w:type="paragraph" w:styleId="afd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afe">
    <w:name w:val="обычный"/>
    <w:basedOn w:val="a"/>
    <w:qFormat/>
    <w:pPr>
      <w:spacing w:before="280" w:after="280"/>
    </w:pPr>
  </w:style>
  <w:style w:type="paragraph" w:styleId="aff">
    <w:name w:val="Normal (Web)"/>
    <w:basedOn w:val="a"/>
    <w:qFormat/>
    <w:pPr>
      <w:spacing w:before="280" w:after="280"/>
    </w:p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b">
    <w:name w:val="header"/>
    <w:basedOn w:val="a"/>
    <w:link w:val="11"/>
    <w:pPr>
      <w:tabs>
        <w:tab w:val="center" w:pos="4677"/>
        <w:tab w:val="right" w:pos="9355"/>
      </w:tabs>
    </w:pPr>
  </w:style>
  <w:style w:type="paragraph" w:styleId="ac">
    <w:name w:val="footer"/>
    <w:basedOn w:val="a"/>
    <w:link w:val="12"/>
    <w:pPr>
      <w:tabs>
        <w:tab w:val="center" w:pos="4677"/>
        <w:tab w:val="right" w:pos="9355"/>
      </w:tabs>
    </w:pPr>
  </w:style>
  <w:style w:type="paragraph" w:styleId="aff0">
    <w:name w:val="Balloon Text"/>
    <w:basedOn w:val="a"/>
    <w:qFormat/>
    <w:rPr>
      <w:rFonts w:ascii="Segoe UI" w:hAnsi="Segoe UI" w:cs="Segoe UI"/>
      <w:sz w:val="18"/>
      <w:szCs w:val="18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Times New Roman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qFormat/>
    <w:rPr>
      <w:rFonts w:eastAsia="Times New Roman" w:cs="Times New Roman"/>
      <w:lang w:val="ru-RU" w:bidi="ar-SA"/>
    </w:r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11">
    <w:name w:val="Верхний колонтитул Знак1"/>
    <w:link w:val="ab"/>
    <w:uiPriority w:val="99"/>
  </w:style>
  <w:style w:type="character" w:customStyle="1" w:styleId="FooterChar">
    <w:name w:val="Footer Char"/>
    <w:uiPriority w:val="99"/>
  </w:style>
  <w:style w:type="character" w:customStyle="1" w:styleId="12">
    <w:name w:val="Нижний колонтитул Знак1"/>
    <w:link w:val="ac"/>
    <w:uiPriority w:val="99"/>
  </w:style>
  <w:style w:type="table" w:styleId="ad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uiPriority w:val="99"/>
    <w:unhideWhenUsed/>
    <w:rPr>
      <w:color w:val="0000FF" w:themeColor="hyperlink"/>
      <w:u w:val="single"/>
    </w:rPr>
  </w:style>
  <w:style w:type="paragraph" w:styleId="af">
    <w:name w:val="footnote text"/>
    <w:basedOn w:val="a"/>
    <w:link w:val="af0"/>
    <w:uiPriority w:val="99"/>
    <w:semiHidden/>
    <w:unhideWhenUsed/>
    <w:pPr>
      <w:spacing w:after="40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uiPriority w:val="99"/>
    <w:semiHidden/>
    <w:unhideWhenUsed/>
    <w:rPr>
      <w:vertAlign w:val="superscript"/>
    </w:rPr>
  </w:style>
  <w:style w:type="paragraph" w:styleId="13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</w:style>
  <w:style w:type="character" w:customStyle="1" w:styleId="WW8Num2z0">
    <w:name w:val="WW8Num2z0"/>
    <w:qFormat/>
    <w:rPr>
      <w:rFonts w:ascii="Symbol" w:hAnsi="Symbol" w:cs="Symbol"/>
      <w:sz w:val="20"/>
    </w:rPr>
  </w:style>
  <w:style w:type="character" w:customStyle="1" w:styleId="WW8Num2z1">
    <w:name w:val="WW8Num2z1"/>
    <w:qFormat/>
    <w:rPr>
      <w:rFonts w:ascii="Courier New" w:hAnsi="Courier New" w:cs="Courier New"/>
      <w:sz w:val="20"/>
    </w:rPr>
  </w:style>
  <w:style w:type="character" w:customStyle="1" w:styleId="WW8Num2z2">
    <w:name w:val="WW8Num2z2"/>
    <w:qFormat/>
    <w:rPr>
      <w:rFonts w:ascii="Wingdings" w:hAnsi="Wingdings" w:cs="Wingdings"/>
      <w:sz w:val="20"/>
    </w:rPr>
  </w:style>
  <w:style w:type="character" w:customStyle="1" w:styleId="WW8Num3z0">
    <w:name w:val="WW8Num3z0"/>
    <w:qFormat/>
    <w:rPr>
      <w:rFonts w:ascii="Symbol" w:hAnsi="Symbol" w:cs="Symbol"/>
      <w:sz w:val="20"/>
    </w:rPr>
  </w:style>
  <w:style w:type="character" w:customStyle="1" w:styleId="WW8Num3z1">
    <w:name w:val="WW8Num3z1"/>
    <w:qFormat/>
    <w:rPr>
      <w:rFonts w:ascii="Courier New" w:hAnsi="Courier New" w:cs="Courier New"/>
      <w:sz w:val="20"/>
    </w:rPr>
  </w:style>
  <w:style w:type="character" w:customStyle="1" w:styleId="WW8Num3z2">
    <w:name w:val="WW8Num3z2"/>
    <w:qFormat/>
    <w:rPr>
      <w:rFonts w:ascii="Wingdings" w:hAnsi="Wingdings" w:cs="Wingdings"/>
      <w:sz w:val="20"/>
    </w:rPr>
  </w:style>
  <w:style w:type="character" w:styleId="af7">
    <w:name w:val="Strong"/>
    <w:qFormat/>
    <w:rPr>
      <w:b/>
      <w:bCs/>
    </w:rPr>
  </w:style>
  <w:style w:type="character" w:customStyle="1" w:styleId="apple-converted-space">
    <w:name w:val="apple-converted-space"/>
    <w:basedOn w:val="a0"/>
    <w:qFormat/>
  </w:style>
  <w:style w:type="character" w:customStyle="1" w:styleId="af8">
    <w:name w:val="Верхний колонтитул Знак"/>
    <w:qFormat/>
    <w:rPr>
      <w:sz w:val="24"/>
      <w:szCs w:val="24"/>
    </w:rPr>
  </w:style>
  <w:style w:type="character" w:customStyle="1" w:styleId="af9">
    <w:name w:val="Нижний колонтитул Знак"/>
    <w:qFormat/>
    <w:rPr>
      <w:sz w:val="24"/>
      <w:szCs w:val="24"/>
    </w:rPr>
  </w:style>
  <w:style w:type="character" w:customStyle="1" w:styleId="afa">
    <w:name w:val="Текст выноски Знак"/>
    <w:qFormat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a"/>
    <w:next w:val="afb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fb">
    <w:name w:val="Body Text"/>
    <w:basedOn w:val="a"/>
    <w:pPr>
      <w:spacing w:after="140" w:line="276" w:lineRule="auto"/>
    </w:pPr>
  </w:style>
  <w:style w:type="paragraph" w:styleId="afc">
    <w:name w:val="List"/>
    <w:basedOn w:val="afb"/>
  </w:style>
  <w:style w:type="paragraph" w:styleId="afd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afe">
    <w:name w:val="обычный"/>
    <w:basedOn w:val="a"/>
    <w:qFormat/>
    <w:pPr>
      <w:spacing w:before="280" w:after="280"/>
    </w:pPr>
  </w:style>
  <w:style w:type="paragraph" w:styleId="aff">
    <w:name w:val="Normal (Web)"/>
    <w:basedOn w:val="a"/>
    <w:qFormat/>
    <w:pPr>
      <w:spacing w:before="280" w:after="280"/>
    </w:p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b">
    <w:name w:val="header"/>
    <w:basedOn w:val="a"/>
    <w:link w:val="11"/>
    <w:pPr>
      <w:tabs>
        <w:tab w:val="center" w:pos="4677"/>
        <w:tab w:val="right" w:pos="9355"/>
      </w:tabs>
    </w:pPr>
  </w:style>
  <w:style w:type="paragraph" w:styleId="ac">
    <w:name w:val="footer"/>
    <w:basedOn w:val="a"/>
    <w:link w:val="12"/>
    <w:pPr>
      <w:tabs>
        <w:tab w:val="center" w:pos="4677"/>
        <w:tab w:val="right" w:pos="9355"/>
      </w:tabs>
    </w:pPr>
  </w:style>
  <w:style w:type="paragraph" w:styleId="aff0">
    <w:name w:val="Balloon Text"/>
    <w:basedOn w:val="a"/>
    <w:qFormat/>
    <w:rPr>
      <w:rFonts w:ascii="Segoe UI" w:hAnsi="Segoe UI" w:cs="Segoe UI"/>
      <w:sz w:val="18"/>
      <w:szCs w:val="18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1013</Words>
  <Characters>5776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мероприятий по предупреждению коррупции</vt:lpstr>
    </vt:vector>
  </TitlesOfParts>
  <Company>SPecialiST RePack</Company>
  <LinksUpToDate>false</LinksUpToDate>
  <CharactersWithSpaces>6776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мероприятий по предупреждению коррупции</dc:title>
  <dc:creator>Ирина Вячеславовна</dc:creator>
  <cp:lastModifiedBy>User</cp:lastModifiedBy>
  <cp:revision>3</cp:revision>
  <cp:lastPrinted>2023-11-09T08:08:00Z</cp:lastPrinted>
  <dcterms:created xsi:type="dcterms:W3CDTF">2023-11-09T08:10:00Z</dcterms:created>
  <dcterms:modified xsi:type="dcterms:W3CDTF">2024-05-16T06:24:00Z</dcterms:modified>
  <dc:language>en-US</dc:language>
</cp:coreProperties>
</file>