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C2D" w:rsidRDefault="003A5255">
      <w:r>
        <w:rPr>
          <w:noProof/>
          <w:lang w:eastAsia="ru-RU"/>
        </w:rPr>
        <w:drawing>
          <wp:inline distT="0" distB="0" distL="0" distR="0" wp14:anchorId="769D88F6" wp14:editId="4914AFFF">
            <wp:extent cx="5939790" cy="8174355"/>
            <wp:effectExtent l="0" t="0" r="3810" b="0"/>
            <wp:docPr id="1" name="Рисунок 1" descr="D:\Мои документы\Downloads\домр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Мои документы\Downloads\домр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255" w:rsidRDefault="003A5255"/>
    <w:p w:rsidR="003A5255" w:rsidRDefault="003A5255"/>
    <w:p w:rsidR="003A5255" w:rsidRDefault="003A5255"/>
    <w:p w:rsidR="003A5255" w:rsidRDefault="003A5255" w:rsidP="003A5255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3A5255" w:rsidRDefault="003A5255" w:rsidP="003A5255">
      <w:pPr>
        <w:pStyle w:val="a5"/>
        <w:shd w:val="clear" w:color="auto" w:fill="FFFFFF"/>
        <w:spacing w:after="0" w:line="360" w:lineRule="auto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pStyle w:val="a5"/>
        <w:shd w:val="clear" w:color="auto" w:fill="FFFFFF"/>
        <w:spacing w:after="0" w:line="360" w:lineRule="auto"/>
        <w:ind w:left="108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Актуальность программы</w:t>
      </w:r>
    </w:p>
    <w:p w:rsidR="003A5255" w:rsidRDefault="003A5255" w:rsidP="003A5255">
      <w:pPr>
        <w:pStyle w:val="a5"/>
        <w:shd w:val="clear" w:color="auto" w:fill="FFFFFF"/>
        <w:spacing w:after="0" w:line="360" w:lineRule="auto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Программа учебного предмета «Музыкальный инструмент (Домра)»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утвержденных приказом Министерства культуры Российской Федерации от 19.11.2013г. № 191-01-39/06 ГИ,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  <w:proofErr w:type="gramEnd"/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Программа обучения рассчитана на 4 года. В класс домры принимаются учащиеся в возрасте от 6,6 до 14 лет. Основной формой учебной и воспитательной работы в классе домры является урок – индивидуальное занятие преподавателя с учеником. Индивидуальные занятия проводятся 2 раза в неделю по 1 академическому часу. В целях формирования навыков ансамблевого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музицирования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объём недельной нагрузки ученика может быть увеличен. Помимо индивидуальных занятий с педагогом, предполагается обязательная самостоятельная работа учащегося дома с целью закрепления изученного на уроке музыкального и теоретического материала и для формирования необходимых исполнительских навыков.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Цель занятий искусством с детьми – пробуждать творческие силы, воспитывать любовь к прекрасному, любовь к искусству.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В настоящее время одно из ведущих мест в системе общеразвивающего воспитания занимает русское народное инструментальное исполнительство.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 детских школах искусств созданы условия для обучения игре на домре. Классы домры призваны способствовать распространению народной музыкальной культуры. Педагог класса должен считать своей главной задачей – ознакомление ребят с традициями исполнительства на домре и приобщение их к истокам народной культуры и пропаганде русской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lastRenderedPageBreak/>
        <w:t xml:space="preserve">народной музыки. Интерес к этому инструменту, возросший за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последние несколько лет, даёт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основания считать, что домра переживает период своего очередного возрождения. В нотных изданиях появляются интересные переложения для неё, оригинальные современные пьесы, ансамблевые и концертные репертуарные сборники. Домра звучит не только в записях оркестров народных инструментов, но и на эстраде, как полноправный участник разнообразных джазовых и смешанных ансамблей.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Общеразвивающая программа обучения игре на домре является адаптированной, созданной на основе существующих программ. Данная программа предполагает достаточную свободу в выборе репертуара и направлена, прежде всего, на развитие интересов самого учащегося. Ученикам можно предложить большой выбор музыкального материала: народные песни и танцы, старинные и современные романсы, эстрадная и рок музыка, популярные образцы классической музыки.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Одним из эффективных способов музыкального развития детей является игра ансамблем, в том числе и с педагогом Она позволяет совместными усилиями создавать художественный образ, развивать гармонический слух и умение детей слушать друг друга, формировать навыки игры ритмичного и синхронного исполнения. Ансамблевое 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музицирование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доставляет большое удовольствие ученикам и позволяет им уже на первом этапе обучения почувствовать себя музыкантами. А позитивные эмоции всегда являются серьёзным стимулом в индивидуальных занятиях музыкой.</w:t>
      </w:r>
    </w:p>
    <w:p w:rsidR="003A5255" w:rsidRDefault="003A5255" w:rsidP="003A5255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Цели и задачи программы: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Целями образовательной программы 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A5255" w:rsidRDefault="003A5255" w:rsidP="003A52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содействие воспитанию разносторонней и эстетически развитой личности, вовлечённой в широкий культурный контекст и активно участвующей в социокультурных процессах,</w:t>
      </w:r>
    </w:p>
    <w:p w:rsidR="003A5255" w:rsidRDefault="003A5255" w:rsidP="003A52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развития творческих способностей и индивидуальности учащегося,</w:t>
      </w:r>
    </w:p>
    <w:p w:rsidR="003A5255" w:rsidRDefault="003A5255" w:rsidP="003A52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знаниями и представлениями об исполнительстве на домре,</w:t>
      </w:r>
    </w:p>
    <w:p w:rsidR="003A5255" w:rsidRDefault="003A5255" w:rsidP="003A52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формирование практических умений и навыков игры на домре, устойчивого интереса к самостоятельной деятельности в области музыкального искусства.</w:t>
      </w:r>
    </w:p>
    <w:p w:rsidR="003A5255" w:rsidRDefault="003A5255" w:rsidP="003A5255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детей с инструментом, исполнительскими возможностями и разнообразием приёмов игры;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Задачи образовательной программы: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 осуществление государственной политики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гуманизации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образования, основывающейся на приоритете свободного развития личности;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обеспечение условий для выполнения задачи вхождения ребенка в мир музыкального искусства как важного компонента культуры, освоение мировых музыкальных ценностей;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обеспечение условий для сохранения и совершенствования традиций отечественного музыкального, художественного образования;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использование вариативных подходов к организации образовательного процесса в целях адаптации учебных программ к способностям и возможностям каждого обучающегося;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создание условий для обеспечения индивидуального подхода к каждому обучающемуся в рамках образовательного процесса с целью реализации его склонностей, интересов, потребностей;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адаптация современных методик, технологий и программ к условиям детской школы искусств, использование учебников и пособий нового поколения, разработка авторских методик, технологий и программ музыкального, художественного образования в условиях детской школы искусств.</w:t>
      </w:r>
    </w:p>
    <w:p w:rsidR="003A5255" w:rsidRDefault="003A5255" w:rsidP="003A525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Объем учебного времени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трудоемкость учебного предмета «Музыкальный инструмент (домра»  при 4-летнем сроке обучения составляет  544 часов.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 Из них: 272 часов – аудиторные занятия, 272  часов – самостоятельная работа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</w:p>
    <w:p w:rsidR="003A5255" w:rsidRDefault="003A5255" w:rsidP="003A5255">
      <w:pPr>
        <w:shd w:val="clear" w:color="auto" w:fill="FFFFFF"/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Сведения о затратах учебного времени</w:t>
      </w:r>
    </w:p>
    <w:tbl>
      <w:tblPr>
        <w:tblW w:w="87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1"/>
        <w:gridCol w:w="513"/>
        <w:gridCol w:w="557"/>
        <w:gridCol w:w="686"/>
        <w:gridCol w:w="557"/>
        <w:gridCol w:w="557"/>
        <w:gridCol w:w="456"/>
        <w:gridCol w:w="514"/>
        <w:gridCol w:w="456"/>
        <w:gridCol w:w="2243"/>
      </w:tblGrid>
      <w:tr w:rsidR="003A5255" w:rsidTr="003A5255">
        <w:trPr>
          <w:trHeight w:val="924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учебной работы,</w:t>
            </w:r>
          </w:p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нагрузки,</w:t>
            </w:r>
          </w:p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аттестации</w:t>
            </w:r>
          </w:p>
        </w:tc>
        <w:tc>
          <w:tcPr>
            <w:tcW w:w="42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Затраты учебного времени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 часов</w:t>
            </w:r>
          </w:p>
        </w:tc>
      </w:tr>
      <w:tr w:rsidR="003A5255" w:rsidTr="003A5255">
        <w:trPr>
          <w:trHeight w:val="313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Годы обучения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1-й год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2-й год</w:t>
            </w:r>
          </w:p>
        </w:tc>
        <w:tc>
          <w:tcPr>
            <w:tcW w:w="1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3-й год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4-йгод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A5255" w:rsidTr="003A5255">
        <w:trPr>
          <w:trHeight w:val="313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Полугодия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A5255" w:rsidTr="003A5255">
        <w:trPr>
          <w:trHeight w:val="298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недель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A5255" w:rsidRDefault="003A5255">
            <w:pPr>
              <w:spacing w:after="0"/>
            </w:pPr>
          </w:p>
        </w:tc>
      </w:tr>
      <w:tr w:rsidR="003A5255" w:rsidTr="003A5255">
        <w:trPr>
          <w:trHeight w:val="313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Аудиторные занятия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</w:tr>
      <w:tr w:rsidR="003A5255" w:rsidTr="003A5255">
        <w:trPr>
          <w:trHeight w:val="313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272</w:t>
            </w:r>
          </w:p>
        </w:tc>
      </w:tr>
      <w:tr w:rsidR="003A5255" w:rsidTr="003A5255">
        <w:trPr>
          <w:trHeight w:val="143"/>
        </w:trPr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Максимальная учебная нагрузка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A5255" w:rsidRDefault="003A52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544</w:t>
            </w:r>
          </w:p>
        </w:tc>
      </w:tr>
    </w:tbl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Форма проведения учебных занятий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Занятия проводятся в индивидуальной форме.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3A5255" w:rsidRDefault="003A5255" w:rsidP="003A5255">
      <w:pPr>
        <w:shd w:val="clear" w:color="auto" w:fill="FFFFFF"/>
        <w:spacing w:after="0" w:line="360" w:lineRule="auto"/>
        <w:ind w:hanging="54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Материально- техническая база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Реализация программы «Домра» обеспечивается доступом каждого обучающегося к библиотечным фондам и фондам фонотеки, аудио- и видеозаписей, формируемым по полному перечню учебных предметов учебного плана. 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Во время самостоятельной работы обучающиеся могут быть обеспечены доступом к сети Интернет.</w:t>
      </w:r>
      <w:proofErr w:type="gramEnd"/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Библиотечный фонд ДШИ укомплектован печатными изданиями основной и дополнительной учебной и учебно-методической литературы по всем учебным предметам, а также изданиями музыкальных произведений, специальными хрестоматийными изданиями, партитурами, в объеме, соответствующем требованиям программы «Домра». 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В МБУ ДО ДШИ проводятся систематические мероприятия по приведению материально-технической базы ДШИ в соответствие санитарным и противопожарным нормам, нормам охраны труда. В ДШИ соблюдаются своевременные сроки текущего и капитального ремонта учебных помещений.</w:t>
      </w:r>
    </w:p>
    <w:p w:rsidR="003A5255" w:rsidRDefault="003A5255" w:rsidP="003A5255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Для реализации программы «Домра» минимально необходимый перечень учебных аудиторий, специализированных кабинетов и материально-технического обеспечения включает в себя:</w:t>
      </w:r>
    </w:p>
    <w:p w:rsidR="003A5255" w:rsidRDefault="003A5255" w:rsidP="003A5255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Фортепиано;</w:t>
      </w:r>
    </w:p>
    <w:p w:rsidR="003A5255" w:rsidRDefault="003A5255" w:rsidP="003A5255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Домра;</w:t>
      </w:r>
    </w:p>
    <w:p w:rsidR="003A5255" w:rsidRDefault="003A5255" w:rsidP="003A5255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Учебн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методическая нотная литература; </w:t>
      </w:r>
    </w:p>
    <w:p w:rsidR="003A5255" w:rsidRDefault="003A5255" w:rsidP="003A5255">
      <w:pPr>
        <w:numPr>
          <w:ilvl w:val="0"/>
          <w:numId w:val="3"/>
        </w:numPr>
        <w:shd w:val="clear" w:color="auto" w:fill="FFFFFF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Пульт, подставка, медиатор.</w:t>
      </w:r>
    </w:p>
    <w:p w:rsidR="003A5255" w:rsidRDefault="003A5255" w:rsidP="003A5255">
      <w:pPr>
        <w:pStyle w:val="3"/>
        <w:shd w:val="clear" w:color="auto" w:fill="auto"/>
        <w:spacing w:line="360" w:lineRule="auto"/>
        <w:ind w:firstLine="0"/>
        <w:jc w:val="both"/>
        <w:rPr>
          <w:b/>
          <w:sz w:val="28"/>
          <w:szCs w:val="28"/>
        </w:rPr>
      </w:pPr>
    </w:p>
    <w:p w:rsidR="003A5255" w:rsidRDefault="003A5255" w:rsidP="003A5255">
      <w:pPr>
        <w:pStyle w:val="3"/>
        <w:shd w:val="clear" w:color="auto" w:fill="auto"/>
        <w:spacing w:line="360" w:lineRule="auto"/>
        <w:ind w:firstLine="0"/>
        <w:jc w:val="both"/>
        <w:rPr>
          <w:b/>
          <w:sz w:val="28"/>
          <w:szCs w:val="28"/>
        </w:rPr>
      </w:pPr>
    </w:p>
    <w:p w:rsidR="003A5255" w:rsidRDefault="003A5255" w:rsidP="003A5255">
      <w:pPr>
        <w:pStyle w:val="3"/>
        <w:shd w:val="clear" w:color="auto" w:fill="auto"/>
        <w:spacing w:line="360" w:lineRule="auto"/>
        <w:ind w:firstLine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Срок освоения программы</w:t>
      </w:r>
    </w:p>
    <w:p w:rsidR="003A5255" w:rsidRDefault="003A5255" w:rsidP="003A5255">
      <w:pPr>
        <w:pStyle w:val="3"/>
        <w:shd w:val="clear" w:color="auto" w:fill="auto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Срок освоения программы "Домра" для детей, поступивших в ДШИ в первый класс в возрасте с 6,6-14 лет, составляет 4 года.</w:t>
      </w:r>
    </w:p>
    <w:p w:rsidR="003A5255" w:rsidRDefault="003A5255" w:rsidP="003A5255">
      <w:pPr>
        <w:pStyle w:val="3"/>
        <w:shd w:val="clear" w:color="auto" w:fill="auto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При приеме на обучение по программе «Домра» ДШИ проводит отбор детей с целью выявления их творческих способностей. Отбор детей проводится в форме творческих заданий, позволяющих определить наличие способностей к инструментальному исполнительству. </w:t>
      </w:r>
    </w:p>
    <w:p w:rsidR="003A5255" w:rsidRDefault="003A5255" w:rsidP="003A5255">
      <w:pPr>
        <w:pStyle w:val="3"/>
        <w:shd w:val="clear" w:color="auto" w:fill="auto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Освоение программы «Домра» завершается итоговой аттестацией обучающихся, проводимой ДШИ.</w:t>
      </w:r>
    </w:p>
    <w:p w:rsidR="003A5255" w:rsidRDefault="003A5255">
      <w:bookmarkStart w:id="0" w:name="_GoBack"/>
      <w:bookmarkEnd w:id="0"/>
    </w:p>
    <w:sectPr w:rsidR="003A5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60599"/>
    <w:multiLevelType w:val="hybridMultilevel"/>
    <w:tmpl w:val="274AC50C"/>
    <w:lvl w:ilvl="0" w:tplc="1D500FDE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93ED7"/>
    <w:multiLevelType w:val="multilevel"/>
    <w:tmpl w:val="F1C4A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AD22E5"/>
    <w:multiLevelType w:val="multilevel"/>
    <w:tmpl w:val="E528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AD9"/>
    <w:rsid w:val="003A5255"/>
    <w:rsid w:val="005C7C2D"/>
    <w:rsid w:val="00BE1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25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5255"/>
    <w:pPr>
      <w:ind w:left="720"/>
      <w:contextualSpacing/>
    </w:pPr>
  </w:style>
  <w:style w:type="character" w:customStyle="1" w:styleId="a6">
    <w:name w:val="Основной текст_"/>
    <w:basedOn w:val="a0"/>
    <w:link w:val="3"/>
    <w:uiPriority w:val="99"/>
    <w:locked/>
    <w:rsid w:val="003A525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6"/>
    <w:uiPriority w:val="99"/>
    <w:rsid w:val="003A5255"/>
    <w:pPr>
      <w:widowControl w:val="0"/>
      <w:shd w:val="clear" w:color="auto" w:fill="FFFFFF"/>
      <w:spacing w:after="0" w:line="252" w:lineRule="exact"/>
      <w:ind w:hanging="2820"/>
      <w:jc w:val="center"/>
    </w:pPr>
    <w:rPr>
      <w:rFonts w:ascii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25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A5255"/>
    <w:pPr>
      <w:ind w:left="720"/>
      <w:contextualSpacing/>
    </w:pPr>
  </w:style>
  <w:style w:type="character" w:customStyle="1" w:styleId="a6">
    <w:name w:val="Основной текст_"/>
    <w:basedOn w:val="a0"/>
    <w:link w:val="3"/>
    <w:uiPriority w:val="99"/>
    <w:locked/>
    <w:rsid w:val="003A525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6"/>
    <w:uiPriority w:val="99"/>
    <w:rsid w:val="003A5255"/>
    <w:pPr>
      <w:widowControl w:val="0"/>
      <w:shd w:val="clear" w:color="auto" w:fill="FFFFFF"/>
      <w:spacing w:after="0" w:line="252" w:lineRule="exact"/>
      <w:ind w:hanging="2820"/>
      <w:jc w:val="center"/>
    </w:pPr>
    <w:rPr>
      <w:rFonts w:ascii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5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1104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2020-01-24T13:41:00Z</dcterms:created>
  <dcterms:modified xsi:type="dcterms:W3CDTF">2020-01-24T13:41:00Z</dcterms:modified>
</cp:coreProperties>
</file>