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68C" w:rsidRDefault="00C3468C" w:rsidP="00C346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30</w:t>
      </w:r>
      <w:r>
        <w:rPr>
          <w:rFonts w:ascii="Times New Roman" w:hAnsi="Times New Roman" w:cs="Times New Roman"/>
          <w:sz w:val="28"/>
          <w:szCs w:val="28"/>
        </w:rPr>
        <w:t xml:space="preserve">.04.20 </w:t>
      </w:r>
    </w:p>
    <w:p w:rsidR="00C3468C" w:rsidRDefault="00C3468C" w:rsidP="00C3468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C3468C" w:rsidRDefault="00C3468C" w:rsidP="00C3468C">
      <w:pPr>
        <w:rPr>
          <w:rFonts w:ascii="Times New Roman" w:hAnsi="Times New Roman" w:cs="Times New Roman"/>
          <w:sz w:val="28"/>
          <w:szCs w:val="28"/>
        </w:rPr>
      </w:pPr>
    </w:p>
    <w:p w:rsidR="00C3468C" w:rsidRDefault="00C3468C" w:rsidP="00C3468C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/>
          <w:sz w:val="28"/>
          <w:szCs w:val="28"/>
        </w:rPr>
        <w:t xml:space="preserve">занятия:   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 xml:space="preserve">Арктангенс, арккотангенс </w:t>
      </w:r>
      <w:r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3468C" w:rsidRDefault="00C3468C" w:rsidP="00C3468C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3468C" w:rsidRDefault="00C3468C" w:rsidP="00C3468C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C3468C" w:rsidRDefault="00C3468C" w:rsidP="00C3468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1.Изучить п.8 (стр.66-67</w:t>
      </w:r>
      <w:r>
        <w:rPr>
          <w:rFonts w:ascii="Times New Roman" w:eastAsia="Microsoft Sans Serif" w:hAnsi="Times New Roman"/>
          <w:sz w:val="28"/>
          <w:szCs w:val="28"/>
        </w:rPr>
        <w:t>) учебника «Алгебра, 10-11» 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C3468C" w:rsidRDefault="00C3468C" w:rsidP="00C3468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2</w:t>
      </w:r>
      <w:r>
        <w:rPr>
          <w:rFonts w:ascii="Times New Roman" w:eastAsia="Microsoft Sans Serif" w:hAnsi="Times New Roman"/>
          <w:sz w:val="28"/>
          <w:szCs w:val="28"/>
        </w:rPr>
        <w:t xml:space="preserve">.Выписать определения </w:t>
      </w:r>
      <w:r>
        <w:rPr>
          <w:rFonts w:ascii="Times New Roman" w:eastAsia="Microsoft Sans Serif" w:hAnsi="Times New Roman"/>
          <w:sz w:val="28"/>
          <w:szCs w:val="28"/>
        </w:rPr>
        <w:t>арктангенса и арккотангенса (на стр.66</w:t>
      </w:r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C3468C" w:rsidRDefault="00C3468C" w:rsidP="00C3468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4.Изучить и </w:t>
      </w:r>
      <w:r>
        <w:rPr>
          <w:rFonts w:ascii="Times New Roman" w:eastAsia="Microsoft Sans Serif" w:hAnsi="Times New Roman"/>
          <w:sz w:val="28"/>
          <w:szCs w:val="28"/>
        </w:rPr>
        <w:t>записать решение примеров 6,7,8,9 (стр.66-67), (значения тангенса, котангенса</w:t>
      </w:r>
      <w:r>
        <w:rPr>
          <w:rFonts w:ascii="Times New Roman" w:eastAsia="Microsoft Sans Serif" w:hAnsi="Times New Roman"/>
          <w:sz w:val="28"/>
          <w:szCs w:val="28"/>
        </w:rPr>
        <w:t xml:space="preserve"> взяты из таблицы на стр.7)</w:t>
      </w:r>
    </w:p>
    <w:p w:rsidR="00C3468C" w:rsidRDefault="00C3468C" w:rsidP="00C3468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5. Решить №123,№128,№120</w:t>
      </w:r>
      <w:bookmarkStart w:id="0" w:name="_GoBack"/>
      <w:bookmarkEnd w:id="0"/>
    </w:p>
    <w:p w:rsidR="00C3468C" w:rsidRDefault="00C3468C" w:rsidP="00C3468C"/>
    <w:p w:rsidR="00E9719C" w:rsidRDefault="00E9719C"/>
    <w:sectPr w:rsidR="00E97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68C"/>
    <w:rsid w:val="00C3468C"/>
    <w:rsid w:val="00E9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9DF6A"/>
  <w15:chartTrackingRefBased/>
  <w15:docId w15:val="{0D4138D2-80AB-4E82-AA26-43546AFF2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68C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C3468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C3468C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75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2020-04-29T09:31:00Z</dcterms:created>
  <dcterms:modified xsi:type="dcterms:W3CDTF">2020-04-29T09:36:00Z</dcterms:modified>
</cp:coreProperties>
</file>