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29C6" w:rsidRPr="001E1D3F" w:rsidRDefault="001E1D3F" w:rsidP="001E1D3F">
      <w:pPr>
        <w:spacing w:after="0" w:line="240" w:lineRule="auto"/>
        <w:jc w:val="center"/>
        <w:outlineLvl w:val="0"/>
        <w:rPr>
          <w:rFonts w:ascii="Times New Roman" w:hAnsi="Times New Roman"/>
          <w:b/>
          <w:color w:val="000000"/>
          <w:kern w:val="36"/>
          <w:sz w:val="44"/>
          <w:szCs w:val="44"/>
          <w:lang w:eastAsia="ru-RU"/>
        </w:rPr>
      </w:pPr>
      <w:r w:rsidRPr="001E1D3F">
        <w:rPr>
          <w:rFonts w:ascii="Times New Roman" w:hAnsi="Times New Roman"/>
          <w:b/>
          <w:color w:val="000000"/>
          <w:kern w:val="36"/>
          <w:sz w:val="44"/>
          <w:szCs w:val="44"/>
          <w:lang w:eastAsia="ru-RU"/>
        </w:rPr>
        <w:t>ОРГАНИЗАЦИЯ ПИТАНИЯ В ДОУ</w:t>
      </w:r>
    </w:p>
    <w:p w:rsidR="000029C6" w:rsidRPr="005A2C52" w:rsidRDefault="001E1D3F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hyperlink r:id="rId4" w:history="1"/>
      <w:r w:rsidR="000029C6" w:rsidRPr="005A2C52">
        <w:rPr>
          <w:rFonts w:ascii="Arial" w:hAnsi="Arial" w:cs="Arial"/>
          <w:color w:val="000000"/>
          <w:sz w:val="24"/>
          <w:szCs w:val="24"/>
          <w:lang w:eastAsia="ru-RU"/>
        </w:rPr>
        <w:t> </w:t>
      </w:r>
      <w:r w:rsidR="000029C6" w:rsidRPr="005A2C5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     Одним из важных факторов здоровья ребенка является организация рационального питания и отражение ее в </w:t>
      </w:r>
      <w:proofErr w:type="spellStart"/>
      <w:r w:rsidR="000029C6" w:rsidRPr="005A2C52">
        <w:rPr>
          <w:rFonts w:ascii="Times New Roman" w:hAnsi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="000029C6" w:rsidRPr="005A2C52">
        <w:rPr>
          <w:rFonts w:ascii="Times New Roman" w:hAnsi="Times New Roman"/>
          <w:color w:val="000000"/>
          <w:sz w:val="24"/>
          <w:szCs w:val="24"/>
          <w:lang w:eastAsia="ru-RU"/>
        </w:rPr>
        <w:t>-образовательном процессе. </w:t>
      </w:r>
    </w:p>
    <w:p w:rsidR="000029C6" w:rsidRPr="005A2C52" w:rsidRDefault="000029C6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r w:rsidRPr="005A2C52">
        <w:rPr>
          <w:rFonts w:ascii="Times New Roman" w:hAnsi="Times New Roman"/>
          <w:color w:val="000000"/>
          <w:sz w:val="24"/>
          <w:szCs w:val="24"/>
          <w:lang w:eastAsia="ru-RU"/>
        </w:rPr>
        <w:t>     Правильное питание – это основа длительной и плодотворной жизни, залог здоровья, бодрости, гарантия от появления различных недугов. Поэтому в плане работы детского сада вопрос о правильном питании занимает одно из важнейших мест.</w:t>
      </w:r>
    </w:p>
    <w:p w:rsidR="000029C6" w:rsidRPr="005A2C52" w:rsidRDefault="000029C6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r w:rsidRPr="005A2C52">
        <w:rPr>
          <w:rFonts w:ascii="Times New Roman" w:hAnsi="Times New Roman"/>
          <w:color w:val="000000"/>
          <w:sz w:val="24"/>
          <w:szCs w:val="24"/>
          <w:lang w:eastAsia="ru-RU"/>
        </w:rPr>
        <w:t>     В Учреждении устанавливается </w:t>
      </w:r>
      <w:r w:rsidRPr="005A2C52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четырехразовое питание</w:t>
      </w:r>
      <w:r w:rsidRPr="005A2C5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 детей в день из расчета 12-часового </w:t>
      </w:r>
      <w:r w:rsidR="001E1D3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пребывания ребенка в ДОУ </w:t>
      </w:r>
      <w:r w:rsidRPr="005A2C52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(завтрак, обед, полдник, ужин)</w:t>
      </w:r>
      <w:r w:rsidRPr="005A2C52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.</w:t>
      </w:r>
    </w:p>
    <w:p w:rsidR="000029C6" w:rsidRPr="005A2C52" w:rsidRDefault="000029C6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r w:rsidRPr="005A2C5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        Дети, посещающие </w:t>
      </w:r>
      <w:proofErr w:type="gramStart"/>
      <w:r w:rsidRPr="005A2C52">
        <w:rPr>
          <w:rFonts w:ascii="Times New Roman" w:hAnsi="Times New Roman"/>
          <w:color w:val="000000"/>
          <w:sz w:val="24"/>
          <w:szCs w:val="24"/>
          <w:lang w:eastAsia="ru-RU"/>
        </w:rPr>
        <w:t>ДОУ</w:t>
      </w:r>
      <w:proofErr w:type="gramEnd"/>
      <w:r w:rsidRPr="005A2C5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получают 4-х разовое питание, обеспечивающее 80 % суточного рациона. При этом завтрак должен составлять 25 % суточной калорийности, обед 35-40 %, полдник 10-15 %, ужин 20-25 %. Руководствуясь этим, стараемся правильно спланировать меню на день.</w:t>
      </w:r>
    </w:p>
    <w:p w:rsidR="000029C6" w:rsidRPr="005A2C52" w:rsidRDefault="000029C6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r w:rsidRPr="005A2C52">
        <w:rPr>
          <w:rFonts w:ascii="Times New Roman" w:hAnsi="Times New Roman"/>
          <w:color w:val="000000"/>
          <w:sz w:val="24"/>
          <w:szCs w:val="24"/>
          <w:lang w:eastAsia="ru-RU"/>
        </w:rPr>
        <w:t>     При составлении меню используется разработанная картотека блюд, что обеспечивает сбалансированность питания по белкам, жирам, углеводам. Готовая пища выдается только после снятия пробы медработником и соответствующей записи в журнале результатов оценки готовых блюд. Организация питания постоянно находится под контролем администрации.</w:t>
      </w:r>
    </w:p>
    <w:p w:rsidR="000029C6" w:rsidRPr="005A2C52" w:rsidRDefault="000029C6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</w:p>
    <w:p w:rsidR="000029C6" w:rsidRPr="005A2C52" w:rsidRDefault="000029C6" w:rsidP="005A2C52">
      <w:pPr>
        <w:spacing w:after="0" w:line="240" w:lineRule="auto"/>
        <w:jc w:val="center"/>
        <w:rPr>
          <w:rFonts w:ascii="Arial" w:hAnsi="Arial" w:cs="Arial"/>
          <w:color w:val="000000"/>
          <w:sz w:val="27"/>
          <w:szCs w:val="27"/>
          <w:lang w:eastAsia="ru-RU"/>
        </w:rPr>
      </w:pPr>
      <w:r w:rsidRPr="005A2C52">
        <w:rPr>
          <w:rFonts w:ascii="Times New Roman" w:hAnsi="Times New Roman"/>
          <w:b/>
          <w:bCs/>
          <w:i/>
          <w:iCs/>
          <w:color w:val="005824"/>
          <w:sz w:val="36"/>
          <w:szCs w:val="36"/>
          <w:lang w:eastAsia="ru-RU"/>
        </w:rPr>
        <w:t>Принципы организации питания:</w:t>
      </w:r>
    </w:p>
    <w:p w:rsidR="000029C6" w:rsidRPr="005A2C52" w:rsidRDefault="000029C6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r w:rsidRPr="005A2C52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· Соответствие энергетической ценности рациона </w:t>
      </w:r>
      <w:proofErr w:type="spellStart"/>
      <w:r w:rsidRPr="005A2C52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энергозатратам</w:t>
      </w:r>
      <w:proofErr w:type="spellEnd"/>
      <w:r w:rsidRPr="005A2C52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ребёнка;</w:t>
      </w:r>
    </w:p>
    <w:p w:rsidR="000029C6" w:rsidRPr="005A2C52" w:rsidRDefault="000029C6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r w:rsidRPr="005A2C52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· Сбалансированность в рационе всех пищевых веществ;</w:t>
      </w:r>
    </w:p>
    <w:p w:rsidR="000029C6" w:rsidRPr="005A2C52" w:rsidRDefault="000029C6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r w:rsidRPr="005A2C52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· Максимальное разнообразие продуктов и блюд;</w:t>
      </w:r>
    </w:p>
    <w:p w:rsidR="000029C6" w:rsidRPr="005A2C52" w:rsidRDefault="000029C6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r w:rsidRPr="005A2C52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· Правильная технологическая и кулинарная обработка продуктов, сохранность пищевой ценности;</w:t>
      </w:r>
    </w:p>
    <w:p w:rsidR="000029C6" w:rsidRPr="005A2C52" w:rsidRDefault="000029C6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r w:rsidRPr="005A2C52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· Оптимальный режим питания;</w:t>
      </w:r>
    </w:p>
    <w:p w:rsidR="000029C6" w:rsidRPr="005A2C52" w:rsidRDefault="000029C6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r w:rsidRPr="005A2C52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· Соблюдение гигиенических требований к питанию.</w:t>
      </w:r>
    </w:p>
    <w:p w:rsidR="000029C6" w:rsidRPr="005A2C52" w:rsidRDefault="000029C6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r w:rsidRPr="005A2C52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</w:t>
      </w:r>
      <w:hyperlink r:id="rId5" w:history="1">
        <w:r w:rsidRPr="005A2C52">
          <w:rPr>
            <w:rFonts w:ascii="Arial" w:hAnsi="Arial" w:cs="Arial"/>
            <w:color w:val="712609"/>
            <w:sz w:val="27"/>
            <w:u w:val="single"/>
            <w:lang w:eastAsia="ru-RU"/>
          </w:rPr>
          <w:t xml:space="preserve">Приложение N 9 </w:t>
        </w:r>
        <w:proofErr w:type="gramStart"/>
        <w:r w:rsidRPr="005A2C52">
          <w:rPr>
            <w:rFonts w:ascii="Arial" w:hAnsi="Arial" w:cs="Arial"/>
            <w:color w:val="712609"/>
            <w:sz w:val="27"/>
            <w:u w:val="single"/>
            <w:lang w:eastAsia="ru-RU"/>
          </w:rPr>
          <w:t>к СанПиН</w:t>
        </w:r>
        <w:proofErr w:type="gramEnd"/>
        <w:r w:rsidRPr="005A2C52">
          <w:rPr>
            <w:rFonts w:ascii="Arial" w:hAnsi="Arial" w:cs="Arial"/>
            <w:color w:val="712609"/>
            <w:sz w:val="27"/>
            <w:u w:val="single"/>
            <w:lang w:eastAsia="ru-RU"/>
          </w:rPr>
          <w:t xml:space="preserve"> 2.4.1.3049-13 Пищевые продукты, которые не допускается использовать в питании детей </w:t>
        </w:r>
      </w:hyperlink>
    </w:p>
    <w:p w:rsidR="000029C6" w:rsidRPr="005A2C52" w:rsidRDefault="000029C6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r w:rsidRPr="005A2C52">
        <w:rPr>
          <w:rFonts w:ascii="Times New Roman" w:hAnsi="Times New Roman"/>
          <w:color w:val="000000"/>
          <w:sz w:val="27"/>
          <w:lang w:eastAsia="ru-RU"/>
        </w:rPr>
        <w:t> </w:t>
      </w:r>
    </w:p>
    <w:p w:rsidR="000029C6" w:rsidRPr="005A2C52" w:rsidRDefault="001E1D3F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hyperlink r:id="rId6" w:history="1">
        <w:r w:rsidR="000029C6" w:rsidRPr="005A2C52">
          <w:rPr>
            <w:rFonts w:ascii="Arial" w:hAnsi="Arial" w:cs="Arial"/>
            <w:color w:val="712609"/>
            <w:sz w:val="27"/>
            <w:u w:val="single"/>
            <w:lang w:eastAsia="ru-RU"/>
          </w:rPr>
          <w:t xml:space="preserve">Приложение N 10 </w:t>
        </w:r>
        <w:proofErr w:type="gramStart"/>
        <w:r w:rsidR="000029C6" w:rsidRPr="005A2C52">
          <w:rPr>
            <w:rFonts w:ascii="Arial" w:hAnsi="Arial" w:cs="Arial"/>
            <w:color w:val="712609"/>
            <w:sz w:val="27"/>
            <w:u w:val="single"/>
            <w:lang w:eastAsia="ru-RU"/>
          </w:rPr>
          <w:t>к СанПиН</w:t>
        </w:r>
        <w:proofErr w:type="gramEnd"/>
        <w:r w:rsidR="000029C6" w:rsidRPr="005A2C52">
          <w:rPr>
            <w:rFonts w:ascii="Arial" w:hAnsi="Arial" w:cs="Arial"/>
            <w:color w:val="712609"/>
            <w:sz w:val="27"/>
            <w:u w:val="single"/>
            <w:lang w:eastAsia="ru-RU"/>
          </w:rPr>
          <w:t xml:space="preserve"> 2.4.1.3049-13 Рекомендуемые суточные наборы продуктов для организации питания детей в дошкольных образовательных организациях (г, мл, на 1 ребенка/сутки) </w:t>
        </w:r>
      </w:hyperlink>
    </w:p>
    <w:p w:rsidR="000029C6" w:rsidRPr="005A2C52" w:rsidRDefault="000029C6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r w:rsidRPr="005A2C52">
        <w:rPr>
          <w:rFonts w:ascii="Times New Roman" w:hAnsi="Times New Roman"/>
          <w:color w:val="000000"/>
          <w:sz w:val="27"/>
          <w:lang w:eastAsia="ru-RU"/>
        </w:rPr>
        <w:t> </w:t>
      </w:r>
    </w:p>
    <w:p w:rsidR="000029C6" w:rsidRPr="005A2C52" w:rsidRDefault="001E1D3F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hyperlink r:id="rId7" w:history="1">
        <w:r w:rsidR="000029C6" w:rsidRPr="005A2C52">
          <w:rPr>
            <w:rFonts w:ascii="Arial" w:hAnsi="Arial" w:cs="Arial"/>
            <w:color w:val="712609"/>
            <w:sz w:val="27"/>
            <w:u w:val="single"/>
            <w:lang w:eastAsia="ru-RU"/>
          </w:rPr>
          <w:t xml:space="preserve">Приложение N 11 </w:t>
        </w:r>
        <w:proofErr w:type="gramStart"/>
        <w:r w:rsidR="000029C6" w:rsidRPr="005A2C52">
          <w:rPr>
            <w:rFonts w:ascii="Arial" w:hAnsi="Arial" w:cs="Arial"/>
            <w:color w:val="712609"/>
            <w:sz w:val="27"/>
            <w:u w:val="single"/>
            <w:lang w:eastAsia="ru-RU"/>
          </w:rPr>
          <w:t>к СанПиН</w:t>
        </w:r>
        <w:proofErr w:type="gramEnd"/>
        <w:r w:rsidR="000029C6" w:rsidRPr="005A2C52">
          <w:rPr>
            <w:rFonts w:ascii="Arial" w:hAnsi="Arial" w:cs="Arial"/>
            <w:color w:val="712609"/>
            <w:sz w:val="27"/>
            <w:u w:val="single"/>
            <w:lang w:eastAsia="ru-RU"/>
          </w:rPr>
          <w:t xml:space="preserve"> 2.4.1.3049-13 Рекомендуемый ассортимент основных пищевых продуктов для использования в питании детей в дошкольных организациях </w:t>
        </w:r>
      </w:hyperlink>
    </w:p>
    <w:p w:rsidR="000029C6" w:rsidRDefault="001E1D3F" w:rsidP="005A2C52">
      <w:pPr>
        <w:spacing w:after="0" w:line="240" w:lineRule="auto"/>
        <w:rPr>
          <w:rFonts w:ascii="Times New Roman" w:hAnsi="Times New Roman"/>
          <w:b/>
          <w:bCs/>
          <w:i/>
          <w:iCs/>
          <w:color w:val="712609"/>
          <w:sz w:val="24"/>
          <w:szCs w:val="24"/>
          <w:u w:val="single"/>
          <w:lang w:eastAsia="ru-RU"/>
        </w:rPr>
      </w:pPr>
      <w:hyperlink r:id="rId8" w:history="1">
        <w:r w:rsidR="000029C6" w:rsidRPr="005A2C52">
          <w:rPr>
            <w:rFonts w:ascii="Times New Roman" w:hAnsi="Times New Roman"/>
            <w:b/>
            <w:bCs/>
            <w:i/>
            <w:iCs/>
            <w:color w:val="712609"/>
            <w:sz w:val="24"/>
            <w:szCs w:val="24"/>
            <w:u w:val="single"/>
            <w:lang w:eastAsia="ru-RU"/>
          </w:rPr>
          <w:br/>
        </w:r>
      </w:hyperlink>
    </w:p>
    <w:p w:rsidR="001E1D3F" w:rsidRDefault="001E1D3F" w:rsidP="005A2C52">
      <w:pPr>
        <w:spacing w:after="0" w:line="240" w:lineRule="auto"/>
        <w:rPr>
          <w:rFonts w:ascii="Times New Roman" w:hAnsi="Times New Roman"/>
          <w:b/>
          <w:bCs/>
          <w:i/>
          <w:iCs/>
          <w:color w:val="712609"/>
          <w:sz w:val="24"/>
          <w:szCs w:val="24"/>
          <w:u w:val="single"/>
          <w:lang w:eastAsia="ru-RU"/>
        </w:rPr>
      </w:pPr>
    </w:p>
    <w:p w:rsidR="001E1D3F" w:rsidRDefault="001E1D3F" w:rsidP="005A2C52">
      <w:pPr>
        <w:spacing w:after="0" w:line="240" w:lineRule="auto"/>
        <w:rPr>
          <w:rFonts w:ascii="Times New Roman" w:hAnsi="Times New Roman"/>
          <w:b/>
          <w:bCs/>
          <w:i/>
          <w:iCs/>
          <w:color w:val="712609"/>
          <w:sz w:val="24"/>
          <w:szCs w:val="24"/>
          <w:u w:val="single"/>
          <w:lang w:eastAsia="ru-RU"/>
        </w:rPr>
      </w:pPr>
    </w:p>
    <w:p w:rsidR="001E1D3F" w:rsidRDefault="001E1D3F" w:rsidP="005A2C52">
      <w:pPr>
        <w:spacing w:after="0" w:line="240" w:lineRule="auto"/>
        <w:rPr>
          <w:rFonts w:ascii="Times New Roman" w:hAnsi="Times New Roman"/>
          <w:b/>
          <w:bCs/>
          <w:i/>
          <w:iCs/>
          <w:color w:val="712609"/>
          <w:sz w:val="24"/>
          <w:szCs w:val="24"/>
          <w:u w:val="single"/>
          <w:lang w:eastAsia="ru-RU"/>
        </w:rPr>
      </w:pPr>
    </w:p>
    <w:p w:rsidR="001E1D3F" w:rsidRDefault="001E1D3F" w:rsidP="005A2C52">
      <w:pPr>
        <w:spacing w:after="0" w:line="240" w:lineRule="auto"/>
        <w:rPr>
          <w:rFonts w:ascii="Times New Roman" w:hAnsi="Times New Roman"/>
          <w:b/>
          <w:bCs/>
          <w:i/>
          <w:iCs/>
          <w:color w:val="712609"/>
          <w:sz w:val="24"/>
          <w:szCs w:val="24"/>
          <w:u w:val="single"/>
          <w:lang w:eastAsia="ru-RU"/>
        </w:rPr>
      </w:pPr>
    </w:p>
    <w:p w:rsidR="001E1D3F" w:rsidRDefault="001E1D3F" w:rsidP="005A2C52">
      <w:pPr>
        <w:spacing w:after="0" w:line="240" w:lineRule="auto"/>
        <w:rPr>
          <w:rFonts w:ascii="Times New Roman" w:hAnsi="Times New Roman"/>
          <w:b/>
          <w:bCs/>
          <w:i/>
          <w:iCs/>
          <w:color w:val="712609"/>
          <w:sz w:val="24"/>
          <w:szCs w:val="24"/>
          <w:u w:val="single"/>
          <w:lang w:eastAsia="ru-RU"/>
        </w:rPr>
      </w:pPr>
    </w:p>
    <w:p w:rsidR="001E1D3F" w:rsidRDefault="001E1D3F" w:rsidP="005A2C52">
      <w:pPr>
        <w:spacing w:after="0" w:line="240" w:lineRule="auto"/>
        <w:rPr>
          <w:rFonts w:ascii="Times New Roman" w:hAnsi="Times New Roman"/>
          <w:b/>
          <w:bCs/>
          <w:i/>
          <w:iCs/>
          <w:color w:val="712609"/>
          <w:sz w:val="24"/>
          <w:szCs w:val="24"/>
          <w:u w:val="single"/>
          <w:lang w:eastAsia="ru-RU"/>
        </w:rPr>
      </w:pPr>
    </w:p>
    <w:p w:rsidR="001E1D3F" w:rsidRDefault="001E1D3F" w:rsidP="005A2C52">
      <w:pPr>
        <w:spacing w:after="0" w:line="240" w:lineRule="auto"/>
        <w:rPr>
          <w:rFonts w:ascii="Times New Roman" w:hAnsi="Times New Roman"/>
          <w:b/>
          <w:bCs/>
          <w:i/>
          <w:iCs/>
          <w:color w:val="712609"/>
          <w:sz w:val="24"/>
          <w:szCs w:val="24"/>
          <w:u w:val="single"/>
          <w:lang w:eastAsia="ru-RU"/>
        </w:rPr>
      </w:pPr>
    </w:p>
    <w:p w:rsidR="001E1D3F" w:rsidRDefault="001E1D3F" w:rsidP="005A2C52">
      <w:pPr>
        <w:spacing w:after="0" w:line="240" w:lineRule="auto"/>
        <w:rPr>
          <w:rFonts w:ascii="Times New Roman" w:hAnsi="Times New Roman"/>
          <w:b/>
          <w:bCs/>
          <w:i/>
          <w:iCs/>
          <w:color w:val="712609"/>
          <w:sz w:val="24"/>
          <w:szCs w:val="24"/>
          <w:u w:val="single"/>
          <w:lang w:eastAsia="ru-RU"/>
        </w:rPr>
      </w:pPr>
    </w:p>
    <w:p w:rsidR="001E1D3F" w:rsidRDefault="001E1D3F" w:rsidP="005A2C52">
      <w:pPr>
        <w:spacing w:after="0" w:line="240" w:lineRule="auto"/>
        <w:rPr>
          <w:rFonts w:ascii="Times New Roman" w:hAnsi="Times New Roman"/>
          <w:b/>
          <w:bCs/>
          <w:i/>
          <w:iCs/>
          <w:color w:val="712609"/>
          <w:sz w:val="24"/>
          <w:szCs w:val="24"/>
          <w:u w:val="single"/>
          <w:lang w:eastAsia="ru-RU"/>
        </w:rPr>
      </w:pPr>
    </w:p>
    <w:p w:rsidR="001E1D3F" w:rsidRDefault="001E1D3F" w:rsidP="005A2C52">
      <w:pPr>
        <w:spacing w:after="0" w:line="240" w:lineRule="auto"/>
        <w:rPr>
          <w:rFonts w:ascii="Times New Roman" w:hAnsi="Times New Roman"/>
          <w:b/>
          <w:bCs/>
          <w:i/>
          <w:iCs/>
          <w:color w:val="712609"/>
          <w:sz w:val="24"/>
          <w:szCs w:val="24"/>
          <w:u w:val="single"/>
          <w:lang w:eastAsia="ru-RU"/>
        </w:rPr>
      </w:pPr>
    </w:p>
    <w:p w:rsidR="001E1D3F" w:rsidRPr="005A2C52" w:rsidRDefault="001E1D3F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bookmarkStart w:id="0" w:name="_GoBack"/>
      <w:bookmarkEnd w:id="0"/>
    </w:p>
    <w:p w:rsidR="000029C6" w:rsidRPr="005A2C52" w:rsidRDefault="000029C6" w:rsidP="001E1D3F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r w:rsidRPr="005A2C52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 </w:t>
      </w:r>
      <w:r w:rsidRPr="005A2C52">
        <w:rPr>
          <w:rFonts w:ascii="Times New Roman" w:hAnsi="Times New Roman"/>
          <w:b/>
          <w:bCs/>
          <w:i/>
          <w:iCs/>
          <w:color w:val="000000"/>
          <w:sz w:val="36"/>
          <w:szCs w:val="36"/>
          <w:lang w:eastAsia="ru-RU"/>
        </w:rPr>
        <w:t>Питание детей в дошкольном учреждении</w:t>
      </w:r>
    </w:p>
    <w:p w:rsidR="000029C6" w:rsidRPr="005A2C52" w:rsidRDefault="000029C6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r w:rsidRPr="005A2C52">
        <w:rPr>
          <w:rFonts w:ascii="Arial" w:hAnsi="Arial" w:cs="Arial"/>
          <w:color w:val="000000"/>
          <w:sz w:val="27"/>
          <w:szCs w:val="27"/>
          <w:lang w:eastAsia="ru-RU"/>
        </w:rPr>
        <w:t>  </w:t>
      </w:r>
      <w:r w:rsidRPr="005A2C52">
        <w:rPr>
          <w:rFonts w:ascii="Times New Roman" w:hAnsi="Times New Roman"/>
          <w:color w:val="000000"/>
          <w:sz w:val="24"/>
          <w:szCs w:val="24"/>
          <w:lang w:eastAsia="ru-RU"/>
        </w:rPr>
        <w:t>   Здоровье детей невозможно обеспечить без рационального питания, которое является необходимым условием их гармоничного роста, физического и нервно-психического развития, устойчивости к действию инфекций и других неблагоприятных факторов внешней среды. Кроме того, правильно организованное питание формирует у детей культурно-гигиенические навыки, полезные привычки, так называемое рациональное пищевое поведение, закладывает основы культуры питания.</w:t>
      </w:r>
    </w:p>
    <w:p w:rsidR="000029C6" w:rsidRPr="005A2C52" w:rsidRDefault="000029C6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r w:rsidRPr="005A2C52">
        <w:rPr>
          <w:rFonts w:ascii="Times New Roman" w:hAnsi="Times New Roman"/>
          <w:color w:val="000000"/>
          <w:sz w:val="24"/>
          <w:szCs w:val="24"/>
          <w:lang w:eastAsia="ru-RU"/>
        </w:rPr>
        <w:t>     Роль питания в современных условиях значительно повышается в связи с ухудшением состояния здоровья детей в результате целого комплекса причин, одной из которых является нарушение структуры питания и снижение его качества как в семье, так и в организованных детских коллективах.</w:t>
      </w:r>
    </w:p>
    <w:p w:rsidR="000029C6" w:rsidRPr="005A2C52" w:rsidRDefault="000029C6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r w:rsidRPr="005A2C52">
        <w:rPr>
          <w:rFonts w:ascii="Times New Roman" w:hAnsi="Times New Roman"/>
          <w:color w:val="000000"/>
          <w:sz w:val="24"/>
          <w:szCs w:val="24"/>
          <w:lang w:eastAsia="ru-RU"/>
        </w:rPr>
        <w:t>     Возникновение болезней эндокринной системы, органов пищеварения, анемий, в значительной мере, обусловлено факторами алиментарной природы. Несбалансированное питание приводит к витаминной недостаточности, дефициту различных микроэлементов и только при правильно составленном рационе ребенок получает необходимое для нормального роста и развития количество незаменимых пищевых веществ.</w:t>
      </w:r>
    </w:p>
    <w:p w:rsidR="000029C6" w:rsidRPr="005A2C52" w:rsidRDefault="000029C6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r w:rsidRPr="005A2C52">
        <w:rPr>
          <w:rFonts w:ascii="Times New Roman" w:hAnsi="Times New Roman"/>
          <w:color w:val="000000"/>
          <w:sz w:val="24"/>
          <w:szCs w:val="24"/>
          <w:lang w:eastAsia="ru-RU"/>
        </w:rPr>
        <w:t>     Основным принципом питания дошкольников должно служить </w:t>
      </w:r>
      <w:r w:rsidRPr="005A2C52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максимальное разнообразие их пищевых рационов.</w:t>
      </w:r>
      <w:r w:rsidRPr="005A2C52">
        <w:rPr>
          <w:rFonts w:ascii="Times New Roman" w:hAnsi="Times New Roman"/>
          <w:color w:val="000000"/>
          <w:sz w:val="24"/>
          <w:szCs w:val="24"/>
          <w:lang w:eastAsia="ru-RU"/>
        </w:rPr>
        <w:t> Только при включении в повседневные рационы всех основных групп продуктов – мяса, рыбы, молока и молочных продуктов, яиц, пищевых жиров, овощей и фруктов, сахара и кондитерских изделий, хлеба, круп и др. можно обеспечить детей всеми необходимыми им пищевыми веществами. И, наоборот, исключение из рациона тех или иных из названных групп продуктов или, напротив, избыточное потребление каких-либо из них неизбежно приводит к нарушениям в состоянии здоровья детей.</w:t>
      </w:r>
    </w:p>
    <w:p w:rsidR="000029C6" w:rsidRPr="005A2C52" w:rsidRDefault="000029C6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r w:rsidRPr="005A2C52">
        <w:rPr>
          <w:rFonts w:ascii="Times New Roman" w:hAnsi="Times New Roman"/>
          <w:color w:val="000000"/>
          <w:sz w:val="24"/>
          <w:szCs w:val="24"/>
          <w:lang w:eastAsia="ru-RU"/>
        </w:rPr>
        <w:t>     Правильный подбор продуктов – условие необходимое, но еще недостаточное для рационального питания дошкольников. Необходимо стремиться к тому, чтобы готовые блюда были </w:t>
      </w:r>
      <w:r w:rsidRPr="005A2C52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красивыми, вкусными, ароматными</w:t>
      </w:r>
      <w:r w:rsidRPr="005A2C52">
        <w:rPr>
          <w:rFonts w:ascii="Times New Roman" w:hAnsi="Times New Roman"/>
          <w:color w:val="000000"/>
          <w:sz w:val="24"/>
          <w:szCs w:val="24"/>
          <w:lang w:eastAsia="ru-RU"/>
        </w:rPr>
        <w:t> и готовились с учетом индивидуальных вкусов детей. Другим условием является строгий режим питания, который должен предусматривать не менее 4 приемов пищи: завтрак, обед, полдник, ужин, причем три из них обязательно должны включать горячее блюдо. Если интервал между приемами пищи слишком велик (больше 4 часов), у ребенка снижаются работоспособность, память. Чрезмерно же частый прием пищи снижает аппетит и тем самым ухудшает усвояемость пищевых веществ.</w:t>
      </w:r>
    </w:p>
    <w:p w:rsidR="000029C6" w:rsidRPr="005A2C52" w:rsidRDefault="000029C6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r w:rsidRPr="005A2C52">
        <w:rPr>
          <w:rFonts w:ascii="Times New Roman" w:hAnsi="Times New Roman"/>
          <w:color w:val="000000"/>
          <w:sz w:val="24"/>
          <w:szCs w:val="24"/>
          <w:lang w:eastAsia="ru-RU"/>
        </w:rPr>
        <w:t>    Организация питания детей в дошкольном учреждении должна сочетаться с </w:t>
      </w:r>
      <w:r w:rsidRPr="005A2C52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правильным питанием ребенка в семье</w:t>
      </w:r>
      <w:r w:rsidRPr="005A2C52">
        <w:rPr>
          <w:rFonts w:ascii="Times New Roman" w:hAnsi="Times New Roman"/>
          <w:color w:val="000000"/>
          <w:sz w:val="24"/>
          <w:szCs w:val="24"/>
          <w:lang w:eastAsia="ru-RU"/>
        </w:rPr>
        <w:t>. Для этого необходима четкая преемственность между ними. Нужно стремиться к тому, чтобы питание вне ДОУ дополняло рацион, получаемый в организованном коллективе. С этой целью в детском саду ежедневно вывешивается меню. В выходные и праздничные дни рацион питания ребенка по набору продуктов и пищевой ценности лучше максимально приближать к рациону, получаемому им в ДОУ.</w:t>
      </w:r>
    </w:p>
    <w:p w:rsidR="000029C6" w:rsidRPr="005A2C52" w:rsidRDefault="000029C6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r w:rsidRPr="005A2C52">
        <w:rPr>
          <w:rFonts w:ascii="Times New Roman" w:hAnsi="Times New Roman"/>
          <w:color w:val="000000"/>
          <w:sz w:val="24"/>
          <w:szCs w:val="24"/>
          <w:lang w:eastAsia="ru-RU"/>
        </w:rPr>
        <w:t>     Уважаемые родители! Утром, до отправления ребенка в детский сад, не кормите его, так как это нарушает режим питания, приводит к снижению аппетита, в таком случае ребенок плохо завтракает в группе. Однако если ребенка приходится приводить в ДОУ очень рано, за 1-2 часа до завтрака, то ему можно дома дать сока и (или) какие-либо фрукты.</w:t>
      </w:r>
    </w:p>
    <w:p w:rsidR="000029C6" w:rsidRPr="005A2C52" w:rsidRDefault="000029C6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r w:rsidRPr="005A2C52">
        <w:rPr>
          <w:rFonts w:ascii="Times New Roman" w:hAnsi="Times New Roman"/>
          <w:color w:val="000000"/>
          <w:sz w:val="24"/>
          <w:szCs w:val="24"/>
          <w:lang w:eastAsia="ru-RU"/>
        </w:rPr>
        <w:t>     Говоря об организации питания детей в дошкольных ДОУ, следует остановиться </w:t>
      </w:r>
      <w:r w:rsidRPr="005A2C52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на особенностях питания ребенка в период адаптации к учреждению</w:t>
      </w:r>
      <w:r w:rsidRPr="005A2C52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0029C6" w:rsidRPr="005A2C52" w:rsidRDefault="000029C6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r w:rsidRPr="005A2C5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    Переход ребенка от домашнего воспитания к воспитанию в детском коллективе почти всегда сопровождается определенными психологическими трудностями. Чем меньше ребенок, тем тяжелее он переносит этот период. Часто в это время у детей снижается аппетит, нарушается сон, иногда наблюдаются невротические реакции, снижается общая </w:t>
      </w:r>
      <w:r w:rsidRPr="005A2C52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сопротивляемость к заболеваниям. Правильная организация питания в это время имеет большое значение и помогает ребенку скорее адаптироваться в коллективе.</w:t>
      </w:r>
    </w:p>
    <w:p w:rsidR="000029C6" w:rsidRPr="005A2C52" w:rsidRDefault="000029C6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r w:rsidRPr="005A2C52">
        <w:rPr>
          <w:rFonts w:ascii="Times New Roman" w:hAnsi="Times New Roman"/>
          <w:color w:val="000000"/>
          <w:sz w:val="24"/>
          <w:szCs w:val="24"/>
          <w:lang w:eastAsia="ru-RU"/>
        </w:rPr>
        <w:t>     Перед поступлением ребенка в детский сад родителям рекомендуется </w:t>
      </w:r>
      <w:r w:rsidRPr="005A2C52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приблизить режим питания и состав рациона</w:t>
      </w:r>
      <w:r w:rsidRPr="005A2C52">
        <w:rPr>
          <w:rFonts w:ascii="Times New Roman" w:hAnsi="Times New Roman"/>
          <w:color w:val="000000"/>
          <w:sz w:val="24"/>
          <w:szCs w:val="24"/>
          <w:lang w:eastAsia="ru-RU"/>
        </w:rPr>
        <w:t> к условиям детского коллектива, </w:t>
      </w:r>
      <w:r w:rsidRPr="005A2C52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приучить его к тем блюдам, которые чаще дают в детском учреждении</w:t>
      </w:r>
      <w:r w:rsidRPr="005A2C52">
        <w:rPr>
          <w:rFonts w:ascii="Times New Roman" w:hAnsi="Times New Roman"/>
          <w:color w:val="000000"/>
          <w:sz w:val="24"/>
          <w:szCs w:val="24"/>
          <w:lang w:eastAsia="ru-RU"/>
        </w:rPr>
        <w:t>, особенно если дома он их не получал.</w:t>
      </w:r>
    </w:p>
    <w:p w:rsidR="000029C6" w:rsidRPr="005A2C52" w:rsidRDefault="000029C6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r w:rsidRPr="005A2C52">
        <w:rPr>
          <w:rFonts w:ascii="Times New Roman" w:hAnsi="Times New Roman"/>
          <w:color w:val="000000"/>
          <w:sz w:val="24"/>
          <w:szCs w:val="24"/>
          <w:lang w:eastAsia="ru-RU"/>
        </w:rPr>
        <w:t>     В первые дни пребывания в коллективе нельзя менять стереотип поведения ребенка, в том числе и привычки в питании. Так, если ребенок не умеет или не хочет есть самостоятельно, первое время воспитатель кормит его, иногда даже после того, как остальные дети закончат еду. Если ребенок отказывается от пищи, ни в коем случае нельзя кормить его насильно. Это еще больше усилит отрицательное отношение к коллективу.</w:t>
      </w:r>
    </w:p>
    <w:p w:rsidR="000029C6" w:rsidRPr="005A2C52" w:rsidRDefault="000029C6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  <w:r w:rsidRPr="005A2C52">
        <w:rPr>
          <w:rFonts w:ascii="Times New Roman" w:hAnsi="Times New Roman"/>
          <w:color w:val="000000"/>
          <w:sz w:val="24"/>
          <w:szCs w:val="24"/>
          <w:lang w:eastAsia="ru-RU"/>
        </w:rPr>
        <w:t>     Нередко дети поступают в дошкольные учреждения в осенний период, когда наиболее высок риск распространения острых респираторных заболеваний, и вновь поступившие дети заболевают в первую очередь. Для профилактики острой инфекционной заболеваемости проводится дополнительная витаминизация рациона питания детей. Целесообразно в этот период введение поливитаминов в течение достаточно длительного времени (до 4-6 месяцев).</w:t>
      </w:r>
    </w:p>
    <w:p w:rsidR="000029C6" w:rsidRPr="005A2C52" w:rsidRDefault="000029C6" w:rsidP="005A2C52">
      <w:pPr>
        <w:spacing w:after="0" w:line="240" w:lineRule="auto"/>
        <w:rPr>
          <w:rFonts w:ascii="Arial" w:hAnsi="Arial" w:cs="Arial"/>
          <w:color w:val="000000"/>
          <w:sz w:val="27"/>
          <w:szCs w:val="27"/>
          <w:lang w:eastAsia="ru-RU"/>
        </w:rPr>
      </w:pPr>
    </w:p>
    <w:p w:rsidR="000029C6" w:rsidRDefault="000029C6"/>
    <w:sectPr w:rsidR="000029C6" w:rsidSect="008A1E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2C52"/>
    <w:rsid w:val="000029C6"/>
    <w:rsid w:val="00047FD2"/>
    <w:rsid w:val="001E1D3F"/>
    <w:rsid w:val="005A2C52"/>
    <w:rsid w:val="00601352"/>
    <w:rsid w:val="008A1ECE"/>
    <w:rsid w:val="00AB7F57"/>
    <w:rsid w:val="00D61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EBD06007-8FD2-44A9-A266-3F8978ACC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1ECE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5A2C5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5A2C52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rsid w:val="005A2C5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uiPriority w:val="99"/>
    <w:semiHidden/>
    <w:rsid w:val="005A2C52"/>
    <w:rPr>
      <w:rFonts w:cs="Times New Roman"/>
      <w:color w:val="0000FF"/>
      <w:u w:val="single"/>
    </w:rPr>
  </w:style>
  <w:style w:type="character" w:customStyle="1" w:styleId="apple-converted-space">
    <w:name w:val="apple-converted-space"/>
    <w:uiPriority w:val="99"/>
    <w:rsid w:val="005A2C52"/>
    <w:rPr>
      <w:rFonts w:cs="Times New Roman"/>
    </w:rPr>
  </w:style>
  <w:style w:type="paragraph" w:styleId="a5">
    <w:name w:val="Balloon Text"/>
    <w:basedOn w:val="a"/>
    <w:link w:val="a6"/>
    <w:uiPriority w:val="99"/>
    <w:semiHidden/>
    <w:rsid w:val="005A2C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5A2C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1804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oolrm.ru/detsad_sar/ds79sar/upload/parents/food-in-establishment/%D0%9F%D1%80%D0%B8%D0%BB%D0%BE%D0%B6%D0%B5%D0%BD%D0%B8%D0%B5%20%D0%BA%20%D1%81%D0%B0%D0%BD%D0%BF%D0%B8%D0%BD%D1%83.do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choolrm.ru/detsad_sar/ds79sar/upload/management/%D0%9F%D1%80%D0%B8%D0%BB%D0%BE%D0%B6%D0%B5%D0%BD%D0%B8%D0%B5%20N11.do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choolrm.ru/detsad_sar/ds79sar/upload/management/%D0%9F%D1%80%D0%B8%D0%BB%D0%BE%D0%B6%D0%B5%D0%BD%D0%B8%D0%B5%20N10.doc" TargetMode="External"/><Relationship Id="rId5" Type="http://schemas.openxmlformats.org/officeDocument/2006/relationships/hyperlink" Target="http://www.schoolrm.ru/detsad_sar/ds79sar/upload/management/%D0%9F%D1%80%D0%B8%D0%BB%D0%BE%D0%B6%D0%B5%D0%BD%D0%B8%D0%B5%20N%209.doc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schoolrm.ru/yenisite.resizer2/resizer2GD.php?url=/detsad_sar/ds79sar/upload/parents/food-in-establishment/%D0%BC%D0%B0%D0%BB%D1%8B%D1%88%20%D0%B5%D1%81%D1%82%20%D0%BA%D0%B0%D1%88%D1%83.jpg&amp;set=1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1167</Words>
  <Characters>6653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cp:lastPrinted>2014-12-10T08:32:00Z</cp:lastPrinted>
  <dcterms:created xsi:type="dcterms:W3CDTF">2014-11-05T10:08:00Z</dcterms:created>
  <dcterms:modified xsi:type="dcterms:W3CDTF">2014-12-10T08:32:00Z</dcterms:modified>
</cp:coreProperties>
</file>