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b"/>
        <w:tblW w:w="1054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5245"/>
        <w:gridCol w:w="3029"/>
      </w:tblGrid>
      <w:tr w:rsidR="00F06723" w:rsidTr="00F06723">
        <w:tc>
          <w:tcPr>
            <w:tcW w:w="2268" w:type="dxa"/>
          </w:tcPr>
          <w:p w:rsidR="00F06723" w:rsidRDefault="00F06723" w:rsidP="00F06723">
            <w:pPr>
              <w:pStyle w:val="a9"/>
              <w:spacing w:before="0" w:beforeAutospacing="0" w:after="200" w:afterAutospacing="0"/>
              <w:ind w:left="-578"/>
              <w:jc w:val="center"/>
              <w:textAlignment w:val="baseline"/>
              <w:rPr>
                <w:rFonts w:cs="Arial"/>
                <w:b/>
                <w:bCs/>
                <w:color w:val="000000" w:themeColor="text1"/>
                <w:kern w:val="24"/>
              </w:rPr>
            </w:pPr>
            <w:r>
              <w:rPr>
                <w:noProof/>
              </w:rPr>
              <w:t xml:space="preserve">       </w:t>
            </w:r>
            <w:r>
              <w:rPr>
                <w:noProof/>
              </w:rPr>
              <w:drawing>
                <wp:inline distT="0" distB="0" distL="0" distR="0" wp14:anchorId="564785A2" wp14:editId="10DE72D1">
                  <wp:extent cx="1381125" cy="1381125"/>
                  <wp:effectExtent l="0" t="0" r="9525" b="9525"/>
                  <wp:docPr id="9" name="Рисунок 9" descr="G:\ГРАНТ\Логоти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ГРАНТ\Логотип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1266" cy="1381266"/>
                          </a:xfrm>
                          <a:prstGeom prst="rect">
                            <a:avLst/>
                          </a:prstGeom>
                          <a:noFill/>
                          <a:ln>
                            <a:noFill/>
                          </a:ln>
                        </pic:spPr>
                      </pic:pic>
                    </a:graphicData>
                  </a:graphic>
                </wp:inline>
              </w:drawing>
            </w:r>
          </w:p>
        </w:tc>
        <w:tc>
          <w:tcPr>
            <w:tcW w:w="5245" w:type="dxa"/>
          </w:tcPr>
          <w:p w:rsidR="00F06723" w:rsidRPr="00543F86" w:rsidRDefault="00F06723" w:rsidP="00F06723">
            <w:pPr>
              <w:pStyle w:val="a9"/>
              <w:spacing w:before="0" w:beforeAutospacing="0" w:after="200" w:afterAutospacing="0"/>
              <w:jc w:val="center"/>
              <w:textAlignment w:val="baseline"/>
              <w:rPr>
                <w:color w:val="00B050"/>
                <w:sz w:val="28"/>
                <w:szCs w:val="28"/>
              </w:rPr>
            </w:pPr>
            <w:r w:rsidRPr="00543F86">
              <w:rPr>
                <w:rFonts w:cs="Arial"/>
                <w:b/>
                <w:bCs/>
                <w:color w:val="00B050"/>
                <w:kern w:val="24"/>
                <w:sz w:val="28"/>
                <w:szCs w:val="28"/>
              </w:rPr>
              <w:t xml:space="preserve">Муниципальное бюджетное дошкольное образовательное учреждение «Сабинский детский сад общеразвивающего вида №3 «Шоколад» </w:t>
            </w:r>
            <w:proofErr w:type="spellStart"/>
            <w:r w:rsidRPr="00543F86">
              <w:rPr>
                <w:rFonts w:cs="Arial"/>
                <w:b/>
                <w:bCs/>
                <w:color w:val="00B050"/>
                <w:kern w:val="24"/>
                <w:sz w:val="28"/>
                <w:szCs w:val="28"/>
              </w:rPr>
              <w:t>п.г.т</w:t>
            </w:r>
            <w:proofErr w:type="spellEnd"/>
            <w:r w:rsidRPr="00543F86">
              <w:rPr>
                <w:rFonts w:cs="Arial"/>
                <w:b/>
                <w:bCs/>
                <w:color w:val="00B050"/>
                <w:kern w:val="24"/>
                <w:sz w:val="28"/>
                <w:szCs w:val="28"/>
              </w:rPr>
              <w:t>. Богатые Сабы Сабинского муниципального района Республики Татарстан»</w:t>
            </w:r>
          </w:p>
          <w:p w:rsidR="00F06723" w:rsidRDefault="00F06723" w:rsidP="00F06723">
            <w:pPr>
              <w:pStyle w:val="a9"/>
              <w:spacing w:before="0" w:beforeAutospacing="0" w:after="200" w:afterAutospacing="0"/>
              <w:jc w:val="right"/>
              <w:textAlignment w:val="baseline"/>
              <w:rPr>
                <w:rFonts w:cs="Arial"/>
                <w:b/>
                <w:bCs/>
                <w:color w:val="000000" w:themeColor="text1"/>
                <w:kern w:val="24"/>
              </w:rPr>
            </w:pPr>
          </w:p>
        </w:tc>
        <w:tc>
          <w:tcPr>
            <w:tcW w:w="3029" w:type="dxa"/>
          </w:tcPr>
          <w:p w:rsidR="00F06723" w:rsidRDefault="00F06723" w:rsidP="00F06723">
            <w:pPr>
              <w:pStyle w:val="a9"/>
              <w:spacing w:before="0" w:beforeAutospacing="0" w:after="200" w:afterAutospacing="0"/>
              <w:ind w:left="-108"/>
              <w:jc w:val="center"/>
              <w:textAlignment w:val="baseline"/>
              <w:rPr>
                <w:rFonts w:cs="Arial"/>
                <w:b/>
                <w:bCs/>
                <w:color w:val="000000" w:themeColor="text1"/>
                <w:kern w:val="24"/>
              </w:rPr>
            </w:pPr>
            <w:r w:rsidRPr="00F06723">
              <w:rPr>
                <w:rFonts w:cs="Arial"/>
                <w:b/>
                <w:bCs/>
                <w:noProof/>
                <w:color w:val="000000" w:themeColor="text1"/>
                <w:kern w:val="24"/>
              </w:rPr>
              <w:drawing>
                <wp:inline distT="0" distB="0" distL="0" distR="0" wp14:anchorId="40E78308" wp14:editId="0C9AB236">
                  <wp:extent cx="1428750" cy="1809750"/>
                  <wp:effectExtent l="0" t="0" r="0" b="0"/>
                  <wp:docPr id="11" name="Рисунок 11" descr="Coat of Arms of Saby rayon (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at of Arms of Saby rayon (Tatarstan).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809750"/>
                          </a:xfrm>
                          <a:prstGeom prst="rect">
                            <a:avLst/>
                          </a:prstGeom>
                          <a:noFill/>
                          <a:ln>
                            <a:noFill/>
                          </a:ln>
                        </pic:spPr>
                      </pic:pic>
                    </a:graphicData>
                  </a:graphic>
                </wp:inline>
              </w:drawing>
            </w:r>
          </w:p>
        </w:tc>
      </w:tr>
    </w:tbl>
    <w:p w:rsidR="00290F5F" w:rsidRPr="000933DE" w:rsidRDefault="00290F5F" w:rsidP="00290F5F">
      <w:pPr>
        <w:spacing w:after="0"/>
        <w:ind w:left="-142"/>
        <w:jc w:val="center"/>
        <w:rPr>
          <w:rFonts w:ascii="Times New Roman" w:hAnsi="Times New Roman" w:cs="Times New Roman"/>
          <w:noProof/>
          <w:color w:val="FF0000"/>
          <w:sz w:val="28"/>
          <w:szCs w:val="28"/>
          <w:lang w:val="tt-RU" w:eastAsia="ru-RU"/>
        </w:rPr>
      </w:pPr>
      <w:r w:rsidRPr="00290F5F">
        <w:rPr>
          <w:rFonts w:ascii="Times New Roman" w:hAnsi="Times New Roman" w:cs="Times New Roman"/>
          <w:noProof/>
          <w:color w:val="FF0000"/>
          <w:sz w:val="28"/>
          <w:szCs w:val="28"/>
          <w:lang w:eastAsia="ru-RU"/>
        </w:rPr>
        <w:t>Тематик чара  “</w:t>
      </w:r>
      <w:r w:rsidR="000933DE" w:rsidRPr="000933DE">
        <w:rPr>
          <w:rFonts w:ascii="Times New Roman" w:hAnsi="Times New Roman" w:cs="Times New Roman"/>
          <w:noProof/>
          <w:color w:val="FF0000"/>
          <w:sz w:val="28"/>
          <w:szCs w:val="28"/>
          <w:lang w:eastAsia="ru-RU"/>
        </w:rPr>
        <w:t>Милли ризыклар-табын түрендә”</w:t>
      </w:r>
      <w:bookmarkStart w:id="0" w:name="_GoBack"/>
      <w:bookmarkEnd w:id="0"/>
    </w:p>
    <w:p w:rsidR="00290F5F" w:rsidRPr="00290F5F" w:rsidRDefault="00290F5F" w:rsidP="00290F5F">
      <w:pPr>
        <w:spacing w:after="0"/>
        <w:ind w:left="-142"/>
        <w:jc w:val="center"/>
        <w:rPr>
          <w:rFonts w:ascii="Times New Roman" w:hAnsi="Times New Roman" w:cs="Times New Roman"/>
          <w:noProof/>
          <w:color w:val="FF0000"/>
          <w:sz w:val="28"/>
          <w:szCs w:val="28"/>
          <w:lang w:eastAsia="ru-RU"/>
        </w:rPr>
      </w:pPr>
    </w:p>
    <w:p w:rsidR="00290F5F" w:rsidRPr="00290F5F" w:rsidRDefault="00290F5F" w:rsidP="00290F5F">
      <w:pPr>
        <w:spacing w:after="0"/>
        <w:ind w:left="-142"/>
        <w:jc w:val="both"/>
        <w:rPr>
          <w:noProof/>
          <w:sz w:val="28"/>
          <w:szCs w:val="28"/>
          <w:lang w:val="tt-RU" w:eastAsia="ru-RU"/>
        </w:rPr>
      </w:pPr>
      <w:r w:rsidRPr="00290F5F">
        <w:rPr>
          <w:noProof/>
          <w:sz w:val="28"/>
          <w:szCs w:val="28"/>
          <w:lang w:val="tt-RU" w:eastAsia="ru-RU"/>
        </w:rPr>
        <w:t xml:space="preserve">Төрле милләт халкының гореф-гадәтләренә, милли     йолаларына,бәйрәмнәренә карата хөрмәт, кызыксыну уяту максатыннан бүген </w:t>
      </w:r>
      <w:r>
        <w:rPr>
          <w:noProof/>
          <w:sz w:val="28"/>
          <w:szCs w:val="28"/>
          <w:lang w:val="tt-RU" w:eastAsia="ru-RU"/>
        </w:rPr>
        <w:t xml:space="preserve">бакчабызда </w:t>
      </w:r>
      <w:r w:rsidRPr="00290F5F">
        <w:rPr>
          <w:noProof/>
          <w:sz w:val="28"/>
          <w:szCs w:val="28"/>
          <w:lang w:val="tt-RU" w:eastAsia="ru-RU"/>
        </w:rPr>
        <w:t xml:space="preserve"> “Милли ризыклар-табын түрендә” исеме астында чара үткәрелде.</w:t>
      </w:r>
    </w:p>
    <w:p w:rsidR="00176AA0" w:rsidRDefault="00290F5F" w:rsidP="00290F5F">
      <w:pPr>
        <w:spacing w:after="0"/>
        <w:ind w:left="-142"/>
        <w:jc w:val="both"/>
        <w:rPr>
          <w:rFonts w:ascii="Times New Roman" w:hAnsi="Times New Roman" w:cs="Times New Roman"/>
          <w:noProof/>
          <w:color w:val="FF0000"/>
          <w:sz w:val="28"/>
          <w:szCs w:val="28"/>
          <w:lang w:val="tt-RU" w:eastAsia="ru-RU"/>
        </w:rPr>
      </w:pPr>
      <w:r w:rsidRPr="00290F5F">
        <w:rPr>
          <w:noProof/>
          <w:sz w:val="28"/>
          <w:szCs w:val="28"/>
          <w:lang w:val="tt-RU" w:eastAsia="ru-RU"/>
        </w:rPr>
        <w:t xml:space="preserve"> </w:t>
      </w:r>
      <w:r>
        <w:rPr>
          <w:noProof/>
          <w:sz w:val="28"/>
          <w:szCs w:val="28"/>
          <w:lang w:val="tt-RU" w:eastAsia="ru-RU"/>
        </w:rPr>
        <w:t>Ә</w:t>
      </w:r>
      <w:r w:rsidRPr="00290F5F">
        <w:rPr>
          <w:noProof/>
          <w:sz w:val="28"/>
          <w:szCs w:val="28"/>
          <w:lang w:val="tt-RU" w:eastAsia="ru-RU"/>
        </w:rPr>
        <w:t xml:space="preserve">леге чарада балаларыбыз </w:t>
      </w:r>
      <w:r>
        <w:rPr>
          <w:noProof/>
          <w:sz w:val="28"/>
          <w:szCs w:val="28"/>
          <w:lang w:val="tt-RU" w:eastAsia="ru-RU"/>
        </w:rPr>
        <w:t>р</w:t>
      </w:r>
      <w:r w:rsidRPr="00290F5F">
        <w:rPr>
          <w:noProof/>
          <w:sz w:val="28"/>
          <w:szCs w:val="28"/>
          <w:lang w:val="tt-RU" w:eastAsia="ru-RU"/>
        </w:rPr>
        <w:t xml:space="preserve">ус, татар, марий милләтләренең табын ризыкларын </w:t>
      </w:r>
      <w:r>
        <w:rPr>
          <w:noProof/>
          <w:sz w:val="28"/>
          <w:szCs w:val="28"/>
          <w:lang w:val="tt-RU" w:eastAsia="ru-RU"/>
        </w:rPr>
        <w:t>өйрәнделәр</w:t>
      </w:r>
      <w:r w:rsidRPr="00290F5F">
        <w:rPr>
          <w:noProof/>
          <w:sz w:val="28"/>
          <w:szCs w:val="28"/>
          <w:lang w:val="tt-RU" w:eastAsia="ru-RU"/>
        </w:rPr>
        <w:t xml:space="preserve">.  </w:t>
      </w:r>
      <w:r>
        <w:rPr>
          <w:noProof/>
          <w:sz w:val="28"/>
          <w:szCs w:val="28"/>
          <w:lang w:val="tt-RU" w:eastAsia="ru-RU"/>
        </w:rPr>
        <w:t>Ч</w:t>
      </w:r>
      <w:r w:rsidRPr="00290F5F">
        <w:rPr>
          <w:noProof/>
          <w:sz w:val="28"/>
          <w:szCs w:val="28"/>
          <w:lang w:val="tt-RU" w:eastAsia="ru-RU"/>
        </w:rPr>
        <w:t>ара  уеннар белән бергә үрелеп барды. Милләтебез горурлыгы, табынның күрке –чәкчәк, традицион татар ашамлыгы –өчпочмак,  рус кардәшләрнең яратап ашаган –борщ, марий халкының традицион ризыгы булган катлы тәбикмәк турында белемнәр  уен формасында ныгытылды.</w:t>
      </w:r>
      <w:r w:rsidR="00176AA0" w:rsidRPr="00176AA0">
        <w:rPr>
          <w:rFonts w:ascii="Times New Roman" w:hAnsi="Times New Roman" w:cs="Times New Roman"/>
          <w:noProof/>
          <w:color w:val="FF0000"/>
          <w:sz w:val="28"/>
          <w:szCs w:val="28"/>
          <w:lang w:eastAsia="ru-RU"/>
        </w:rPr>
        <mc:AlternateContent>
          <mc:Choice Requires="wps">
            <w:drawing>
              <wp:inline distT="0" distB="0" distL="0" distR="0" wp14:anchorId="2800ABDF" wp14:editId="3CCE4B80">
                <wp:extent cx="304800" cy="304800"/>
                <wp:effectExtent l="0" t="0" r="0" b="0"/>
                <wp:docPr id="6" name="Прямоугольник 6" descr="blob:https://web.whatsapp.com/a4761e6d-a533-4175-8e08-4ca697e6fd8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6" o:spid="_x0000_s1026" alt="Описание: blob:https://web.whatsapp.com/a4761e6d-a533-4175-8e08-4ca697e6fd85"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brRSoA0DAAATBgAADgAAAAAAAAAAAAAAAAAuAgAAZHJzL2Uyb0RvYy54&#10;bWxQSwECLQAUAAYACAAAACEATKDpLNgAAAADAQAADwAAAAAAAAAAAAAAAABnBQAAZHJzL2Rvd25y&#10;ZXYueG1sUEsFBgAAAAAEAAQA8wAAAGwGAAAAAA==&#10;" filled="f" stroked="f">
                <o:lock v:ext="edit" aspectratio="t"/>
                <w10:anchorlock/>
              </v:rect>
            </w:pict>
          </mc:Fallback>
        </mc:AlternateContent>
      </w:r>
      <w:r w:rsidR="00176AA0">
        <w:rPr>
          <w:rFonts w:ascii="Times New Roman" w:hAnsi="Times New Roman" w:cs="Times New Roman"/>
          <w:noProof/>
          <w:color w:val="FF0000"/>
          <w:sz w:val="28"/>
          <w:szCs w:val="28"/>
          <w:lang w:val="tt-RU" w:eastAsia="ru-RU"/>
        </w:rPr>
        <w:t xml:space="preserve">  </w:t>
      </w:r>
    </w:p>
    <w:p w:rsidR="00176AA0" w:rsidRDefault="00290F5F" w:rsidP="00AB3ACF">
      <w:pPr>
        <w:spacing w:after="0"/>
        <w:ind w:left="-142"/>
        <w:jc w:val="both"/>
        <w:rPr>
          <w:rFonts w:ascii="Times New Roman" w:hAnsi="Times New Roman" w:cs="Times New Roman"/>
          <w:noProof/>
          <w:color w:val="FF0000"/>
          <w:sz w:val="28"/>
          <w:szCs w:val="28"/>
          <w:lang w:val="tt-RU" w:eastAsia="ru-RU"/>
        </w:rPr>
      </w:pPr>
      <w:r>
        <w:rPr>
          <w:rFonts w:ascii="Times New Roman" w:hAnsi="Times New Roman" w:cs="Times New Roman"/>
          <w:noProof/>
          <w:color w:val="FF0000"/>
          <w:sz w:val="28"/>
          <w:szCs w:val="28"/>
          <w:lang w:eastAsia="ru-RU"/>
        </w:rPr>
        <w:drawing>
          <wp:inline distT="0" distB="0" distL="0" distR="0" wp14:anchorId="23CFD78F">
            <wp:extent cx="2095500" cy="21240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2715" cy="2121252"/>
                    </a:xfrm>
                    <a:prstGeom prst="rect">
                      <a:avLst/>
                    </a:prstGeom>
                    <a:noFill/>
                  </pic:spPr>
                </pic:pic>
              </a:graphicData>
            </a:graphic>
          </wp:inline>
        </w:drawing>
      </w:r>
      <w:r w:rsidR="00176AA0">
        <w:rPr>
          <w:rFonts w:ascii="Times New Roman" w:hAnsi="Times New Roman" w:cs="Times New Roman"/>
          <w:noProof/>
          <w:color w:val="FF0000"/>
          <w:sz w:val="28"/>
          <w:szCs w:val="28"/>
          <w:lang w:val="tt-RU" w:eastAsia="ru-RU"/>
        </w:rPr>
        <w:t xml:space="preserve">  </w:t>
      </w:r>
      <w:r w:rsidR="007D7655">
        <w:rPr>
          <w:rFonts w:ascii="Times New Roman" w:hAnsi="Times New Roman" w:cs="Times New Roman"/>
          <w:noProof/>
          <w:color w:val="FF0000"/>
          <w:sz w:val="28"/>
          <w:szCs w:val="28"/>
          <w:lang w:eastAsia="ru-RU"/>
        </w:rPr>
        <w:drawing>
          <wp:inline distT="0" distB="0" distL="0" distR="0" wp14:anchorId="58DEF2E6">
            <wp:extent cx="2095500" cy="2133599"/>
            <wp:effectExtent l="0" t="0" r="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94204" cy="2132280"/>
                    </a:xfrm>
                    <a:prstGeom prst="rect">
                      <a:avLst/>
                    </a:prstGeom>
                    <a:noFill/>
                  </pic:spPr>
                </pic:pic>
              </a:graphicData>
            </a:graphic>
          </wp:inline>
        </w:drawing>
      </w:r>
      <w:r w:rsidR="007D7655">
        <w:rPr>
          <w:rFonts w:ascii="Times New Roman" w:hAnsi="Times New Roman" w:cs="Times New Roman"/>
          <w:noProof/>
          <w:color w:val="FF0000"/>
          <w:sz w:val="28"/>
          <w:szCs w:val="28"/>
          <w:lang w:val="tt-RU" w:eastAsia="ru-RU"/>
        </w:rPr>
        <w:t xml:space="preserve">   </w:t>
      </w:r>
      <w:r w:rsidR="007D7655">
        <w:rPr>
          <w:rFonts w:ascii="Times New Roman" w:hAnsi="Times New Roman" w:cs="Times New Roman"/>
          <w:noProof/>
          <w:color w:val="FF0000"/>
          <w:sz w:val="28"/>
          <w:szCs w:val="28"/>
          <w:lang w:eastAsia="ru-RU"/>
        </w:rPr>
        <w:drawing>
          <wp:inline distT="0" distB="0" distL="0" distR="0" wp14:anchorId="2ACD380A">
            <wp:extent cx="1885950" cy="2133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85950" cy="2133600"/>
                    </a:xfrm>
                    <a:prstGeom prst="rect">
                      <a:avLst/>
                    </a:prstGeom>
                    <a:noFill/>
                  </pic:spPr>
                </pic:pic>
              </a:graphicData>
            </a:graphic>
          </wp:inline>
        </w:drawing>
      </w:r>
    </w:p>
    <w:p w:rsidR="007D7655" w:rsidRPr="00176AA0" w:rsidRDefault="007D7655" w:rsidP="00AB3ACF">
      <w:pPr>
        <w:spacing w:after="0"/>
        <w:ind w:left="-142"/>
        <w:jc w:val="both"/>
        <w:rPr>
          <w:rFonts w:ascii="Times New Roman" w:hAnsi="Times New Roman" w:cs="Times New Roman"/>
          <w:color w:val="FF0000"/>
          <w:sz w:val="28"/>
          <w:szCs w:val="28"/>
          <w:lang w:val="tt-RU"/>
        </w:rPr>
      </w:pPr>
      <w:r>
        <w:rPr>
          <w:rFonts w:ascii="Times New Roman" w:hAnsi="Times New Roman" w:cs="Times New Roman"/>
          <w:noProof/>
          <w:color w:val="FF0000"/>
          <w:sz w:val="28"/>
          <w:szCs w:val="28"/>
          <w:lang w:eastAsia="ru-RU"/>
        </w:rPr>
        <w:drawing>
          <wp:inline distT="0" distB="0" distL="0" distR="0" wp14:anchorId="4E73A745">
            <wp:extent cx="2095500" cy="248602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94893" cy="2485305"/>
                    </a:xfrm>
                    <a:prstGeom prst="rect">
                      <a:avLst/>
                    </a:prstGeom>
                    <a:noFill/>
                  </pic:spPr>
                </pic:pic>
              </a:graphicData>
            </a:graphic>
          </wp:inline>
        </w:drawing>
      </w:r>
      <w:r>
        <w:rPr>
          <w:rFonts w:ascii="Times New Roman" w:hAnsi="Times New Roman" w:cs="Times New Roman"/>
          <w:noProof/>
          <w:color w:val="FF0000"/>
          <w:sz w:val="28"/>
          <w:szCs w:val="28"/>
          <w:lang w:val="tt-RU" w:eastAsia="ru-RU"/>
        </w:rPr>
        <w:t xml:space="preserve"> </w:t>
      </w:r>
      <w:r>
        <w:rPr>
          <w:rFonts w:ascii="Times New Roman" w:hAnsi="Times New Roman" w:cs="Times New Roman"/>
          <w:noProof/>
          <w:color w:val="FF0000"/>
          <w:sz w:val="28"/>
          <w:szCs w:val="28"/>
          <w:lang w:eastAsia="ru-RU"/>
        </w:rPr>
        <w:drawing>
          <wp:inline distT="0" distB="0" distL="0" distR="0" wp14:anchorId="40A25406">
            <wp:extent cx="2143125" cy="2504412"/>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44067" cy="2505513"/>
                    </a:xfrm>
                    <a:prstGeom prst="rect">
                      <a:avLst/>
                    </a:prstGeom>
                    <a:noFill/>
                  </pic:spPr>
                </pic:pic>
              </a:graphicData>
            </a:graphic>
          </wp:inline>
        </w:drawing>
      </w:r>
      <w:r>
        <w:rPr>
          <w:rFonts w:ascii="Times New Roman" w:hAnsi="Times New Roman" w:cs="Times New Roman"/>
          <w:noProof/>
          <w:color w:val="FF0000"/>
          <w:sz w:val="28"/>
          <w:szCs w:val="28"/>
          <w:lang w:val="tt-RU" w:eastAsia="ru-RU"/>
        </w:rPr>
        <w:t xml:space="preserve">  </w:t>
      </w:r>
      <w:r>
        <w:rPr>
          <w:rFonts w:ascii="Times New Roman" w:hAnsi="Times New Roman" w:cs="Times New Roman"/>
          <w:noProof/>
          <w:color w:val="FF0000"/>
          <w:sz w:val="28"/>
          <w:szCs w:val="28"/>
          <w:lang w:eastAsia="ru-RU"/>
        </w:rPr>
        <w:drawing>
          <wp:inline distT="0" distB="0" distL="0" distR="0" wp14:anchorId="3F7399DE">
            <wp:extent cx="1872969" cy="2505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75908" cy="2509006"/>
                    </a:xfrm>
                    <a:prstGeom prst="rect">
                      <a:avLst/>
                    </a:prstGeom>
                    <a:noFill/>
                  </pic:spPr>
                </pic:pic>
              </a:graphicData>
            </a:graphic>
          </wp:inline>
        </w:drawing>
      </w:r>
    </w:p>
    <w:sectPr w:rsidR="007D7655" w:rsidRPr="00176AA0" w:rsidSect="007D7655">
      <w:pgSz w:w="11906" w:h="16838"/>
      <w:pgMar w:top="1134" w:right="1274" w:bottom="568" w:left="851" w:header="708" w:footer="708" w:gutter="0"/>
      <w:pgBorders w:offsetFrom="page">
        <w:top w:val="thinThickSmallGap" w:sz="24" w:space="24" w:color="00B050"/>
        <w:left w:val="thinThickSmallGap" w:sz="24" w:space="24" w:color="00B050"/>
        <w:bottom w:val="thickThinSmallGap" w:sz="24" w:space="24" w:color="00B050"/>
        <w:right w:val="thickThinSmallGap" w:sz="24" w:space="24" w:color="00B05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6D3" w:rsidRDefault="00CA36D3" w:rsidP="00CA36D3">
      <w:pPr>
        <w:spacing w:after="0" w:line="240" w:lineRule="auto"/>
      </w:pPr>
      <w:r>
        <w:separator/>
      </w:r>
    </w:p>
  </w:endnote>
  <w:endnote w:type="continuationSeparator" w:id="0">
    <w:p w:rsidR="00CA36D3" w:rsidRDefault="00CA36D3" w:rsidP="00CA3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6D3" w:rsidRDefault="00CA36D3" w:rsidP="00CA36D3">
      <w:pPr>
        <w:spacing w:after="0" w:line="240" w:lineRule="auto"/>
      </w:pPr>
      <w:r>
        <w:separator/>
      </w:r>
    </w:p>
  </w:footnote>
  <w:footnote w:type="continuationSeparator" w:id="0">
    <w:p w:rsidR="00CA36D3" w:rsidRDefault="00CA36D3" w:rsidP="00CA36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96C"/>
    <w:rsid w:val="00006BB5"/>
    <w:rsid w:val="000933DE"/>
    <w:rsid w:val="000D4692"/>
    <w:rsid w:val="00176AA0"/>
    <w:rsid w:val="001C0FF8"/>
    <w:rsid w:val="0022222A"/>
    <w:rsid w:val="00290F5F"/>
    <w:rsid w:val="00415258"/>
    <w:rsid w:val="0043471F"/>
    <w:rsid w:val="00543F86"/>
    <w:rsid w:val="006868A4"/>
    <w:rsid w:val="007D7655"/>
    <w:rsid w:val="008F3517"/>
    <w:rsid w:val="00A13E21"/>
    <w:rsid w:val="00AA4E5E"/>
    <w:rsid w:val="00AB3ACF"/>
    <w:rsid w:val="00BE6DD9"/>
    <w:rsid w:val="00CA36D3"/>
    <w:rsid w:val="00EA3B5E"/>
    <w:rsid w:val="00F06723"/>
    <w:rsid w:val="00F0696C"/>
    <w:rsid w:val="00F904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36D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36D3"/>
    <w:rPr>
      <w:rFonts w:ascii="Tahoma" w:hAnsi="Tahoma" w:cs="Tahoma"/>
      <w:sz w:val="16"/>
      <w:szCs w:val="16"/>
    </w:rPr>
  </w:style>
  <w:style w:type="paragraph" w:styleId="a5">
    <w:name w:val="header"/>
    <w:basedOn w:val="a"/>
    <w:link w:val="a6"/>
    <w:uiPriority w:val="99"/>
    <w:unhideWhenUsed/>
    <w:rsid w:val="00CA36D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A36D3"/>
  </w:style>
  <w:style w:type="paragraph" w:styleId="a7">
    <w:name w:val="footer"/>
    <w:basedOn w:val="a"/>
    <w:link w:val="a8"/>
    <w:uiPriority w:val="99"/>
    <w:unhideWhenUsed/>
    <w:rsid w:val="00CA36D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A36D3"/>
  </w:style>
  <w:style w:type="paragraph" w:styleId="a9">
    <w:name w:val="Normal (Web)"/>
    <w:basedOn w:val="a"/>
    <w:uiPriority w:val="99"/>
    <w:semiHidden/>
    <w:unhideWhenUsed/>
    <w:rsid w:val="00CA36D3"/>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a">
    <w:name w:val="Hyperlink"/>
    <w:basedOn w:val="a0"/>
    <w:uiPriority w:val="99"/>
    <w:semiHidden/>
    <w:unhideWhenUsed/>
    <w:rsid w:val="00CA36D3"/>
    <w:rPr>
      <w:color w:val="0000FF"/>
      <w:u w:val="single"/>
    </w:rPr>
  </w:style>
  <w:style w:type="table" w:styleId="ab">
    <w:name w:val="Table Grid"/>
    <w:basedOn w:val="a1"/>
    <w:uiPriority w:val="59"/>
    <w:rsid w:val="00F06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BA4408-C534-49DB-BD83-1D906368B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Pages>
  <Words>121</Words>
  <Characters>694</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12</cp:revision>
  <dcterms:created xsi:type="dcterms:W3CDTF">2021-07-28T07:33:00Z</dcterms:created>
  <dcterms:modified xsi:type="dcterms:W3CDTF">2021-07-29T07:18:00Z</dcterms:modified>
</cp:coreProperties>
</file>