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3AF" w:rsidRDefault="001E23AF" w:rsidP="00C204E6">
      <w:pPr>
        <w:spacing w:line="360" w:lineRule="auto"/>
        <w:contextualSpacing/>
        <w:jc w:val="both"/>
        <w:rPr>
          <w:rFonts w:eastAsia="Times New Roman"/>
          <w:b/>
          <w:bCs/>
          <w:sz w:val="28"/>
          <w:szCs w:val="28"/>
        </w:rPr>
      </w:pPr>
    </w:p>
    <w:p w:rsidR="00741210" w:rsidRDefault="00C204E6" w:rsidP="00C204E6">
      <w:pPr>
        <w:spacing w:line="360" w:lineRule="auto"/>
        <w:contextualSpacing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                        </w:t>
      </w:r>
    </w:p>
    <w:tbl>
      <w:tblPr>
        <w:tblpPr w:leftFromText="180" w:rightFromText="180" w:vertAnchor="text" w:horzAnchor="margin" w:tblpXSpec="center" w:tblpY="-1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559"/>
        <w:gridCol w:w="4253"/>
      </w:tblGrid>
      <w:tr w:rsidR="00741210" w:rsidTr="00741210">
        <w:trPr>
          <w:trHeight w:val="198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210" w:rsidRDefault="00741210" w:rsidP="00E81EA7">
            <w:pPr>
              <w:pStyle w:val="a4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Мун</w:t>
            </w:r>
            <w:proofErr w:type="spellStart"/>
            <w:r>
              <w:rPr>
                <w:sz w:val="24"/>
                <w:szCs w:val="24"/>
              </w:rPr>
              <w:t>иципальное</w:t>
            </w:r>
            <w:proofErr w:type="spellEnd"/>
            <w:r>
              <w:rPr>
                <w:sz w:val="24"/>
                <w:szCs w:val="24"/>
              </w:rPr>
              <w:t xml:space="preserve"> бюджетное  дошкольное образовательное учреждение </w:t>
            </w:r>
            <w:r>
              <w:rPr>
                <w:sz w:val="24"/>
                <w:szCs w:val="24"/>
                <w:lang w:val="tt-RU"/>
              </w:rPr>
              <w:t xml:space="preserve">«Детский сад </w:t>
            </w:r>
            <w:r>
              <w:rPr>
                <w:sz w:val="24"/>
                <w:szCs w:val="24"/>
              </w:rPr>
              <w:t>№ 80 комбинированного вида</w:t>
            </w:r>
            <w:r>
              <w:rPr>
                <w:sz w:val="24"/>
                <w:szCs w:val="24"/>
                <w:lang w:val="tt-RU"/>
              </w:rPr>
              <w:t xml:space="preserve"> с татарским языком воспитания и обучения</w:t>
            </w:r>
            <w:r>
              <w:rPr>
                <w:sz w:val="24"/>
                <w:szCs w:val="24"/>
              </w:rPr>
              <w:t>»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Кировского района г. Казани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420102, город Казань,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Чкалова, дом 6А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ИНН/КПП 1656080298/165601001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тел</w:t>
            </w:r>
            <w:r>
              <w:rPr>
                <w:sz w:val="24"/>
                <w:szCs w:val="24"/>
                <w:lang w:val="en-US"/>
              </w:rPr>
              <w:t>: 223-03-79</w:t>
            </w:r>
          </w:p>
          <w:p w:rsidR="00741210" w:rsidRDefault="00741210" w:rsidP="00E81EA7">
            <w:pPr>
              <w:pStyle w:val="a4"/>
              <w:jc w:val="center"/>
              <w:rPr>
                <w:rFonts w:eastAsiaTheme="minorHAnsi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>e-mail: Ds80.kzn@tatar.ru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210" w:rsidRDefault="00741210" w:rsidP="00E81EA7">
            <w:pPr>
              <w:tabs>
                <w:tab w:val="left" w:pos="4111"/>
              </w:tabs>
              <w:jc w:val="center"/>
              <w:rPr>
                <w:rFonts w:eastAsia="Times New Roman"/>
                <w:b/>
                <w:sz w:val="24"/>
                <w:szCs w:val="24"/>
                <w:lang w:val="en-US"/>
              </w:rPr>
            </w:pPr>
          </w:p>
          <w:p w:rsidR="00741210" w:rsidRDefault="00741210" w:rsidP="00E81EA7">
            <w:pPr>
              <w:tabs>
                <w:tab w:val="left" w:pos="4111"/>
              </w:tabs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741210" w:rsidRDefault="00741210" w:rsidP="00E81EA7">
            <w:pPr>
              <w:tabs>
                <w:tab w:val="left" w:pos="4111"/>
              </w:tabs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81050" cy="9429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210" w:rsidRDefault="00741210" w:rsidP="00E81EA7">
            <w:pPr>
              <w:pStyle w:val="a4"/>
              <w:jc w:val="center"/>
              <w:rPr>
                <w:rFonts w:eastAsia="Calibri"/>
                <w:sz w:val="24"/>
                <w:szCs w:val="24"/>
                <w:lang w:val="tt-RU" w:eastAsia="ar-SA"/>
              </w:rPr>
            </w:pPr>
            <w:r>
              <w:rPr>
                <w:sz w:val="24"/>
                <w:szCs w:val="24"/>
                <w:lang w:val="tt-RU"/>
              </w:rPr>
              <w:t xml:space="preserve">Татарстан республикасы </w:t>
            </w:r>
            <w:r>
              <w:rPr>
                <w:sz w:val="24"/>
                <w:szCs w:val="24"/>
                <w:lang w:val="tt-RU" w:eastAsia="ar-SA"/>
              </w:rPr>
              <w:t xml:space="preserve">Казан шәһәре </w:t>
            </w:r>
            <w:r>
              <w:rPr>
                <w:sz w:val="24"/>
                <w:szCs w:val="24"/>
                <w:lang w:eastAsia="ar-SA"/>
              </w:rPr>
              <w:t>Киров</w:t>
            </w:r>
            <w:r>
              <w:rPr>
                <w:sz w:val="24"/>
                <w:szCs w:val="24"/>
                <w:lang w:val="tt-RU" w:eastAsia="ar-SA"/>
              </w:rPr>
              <w:t xml:space="preserve"> районының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  <w:lang w:val="tt-RU" w:eastAsia="ar-SA"/>
              </w:rPr>
            </w:pPr>
            <w:r>
              <w:rPr>
                <w:sz w:val="24"/>
                <w:szCs w:val="24"/>
                <w:lang w:val="tt-RU" w:eastAsia="ar-SA"/>
              </w:rPr>
              <w:t>«Татар телендә тәрбия һәм белем бирүче 80 нче катнаш төрдәге балалар бакчасы» мәктәпкәчә белем муниципаль бюджет учреждениесе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  <w:lang w:val="tt-RU" w:eastAsia="en-US"/>
              </w:rPr>
            </w:pP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420102, Казан шәһәре,</w:t>
            </w:r>
          </w:p>
          <w:p w:rsidR="00741210" w:rsidRDefault="00741210" w:rsidP="00E81EA7">
            <w:pPr>
              <w:pStyle w:val="a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                Чкалов </w:t>
            </w:r>
            <w:r>
              <w:rPr>
                <w:sz w:val="24"/>
                <w:szCs w:val="24"/>
                <w:lang w:val="tt-RU"/>
              </w:rPr>
              <w:t>ур., 6А  йорт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ИНН/КПП 1656080298/165601001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тел: 223-03-79</w:t>
            </w:r>
          </w:p>
          <w:p w:rsidR="00741210" w:rsidRDefault="00741210" w:rsidP="00E81EA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mail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  <w:lang w:val="en-US"/>
              </w:rPr>
              <w:t>Ds</w:t>
            </w:r>
            <w:r>
              <w:rPr>
                <w:sz w:val="24"/>
                <w:szCs w:val="24"/>
              </w:rPr>
              <w:t>80.</w:t>
            </w:r>
            <w:proofErr w:type="spellStart"/>
            <w:r>
              <w:rPr>
                <w:sz w:val="24"/>
                <w:szCs w:val="24"/>
                <w:lang w:val="en-US"/>
              </w:rPr>
              <w:t>kzn</w:t>
            </w:r>
            <w:proofErr w:type="spellEnd"/>
            <w:r>
              <w:rPr>
                <w:sz w:val="24"/>
                <w:szCs w:val="24"/>
              </w:rPr>
              <w:t>@</w:t>
            </w:r>
            <w:proofErr w:type="spellStart"/>
            <w:r>
              <w:rPr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741210">
              <w:rPr>
                <w:sz w:val="24"/>
                <w:szCs w:val="24"/>
              </w:rPr>
              <w:t xml:space="preserve"> </w:t>
            </w:r>
          </w:p>
          <w:p w:rsidR="00741210" w:rsidRDefault="00741210" w:rsidP="00E81EA7">
            <w:pPr>
              <w:pStyle w:val="a4"/>
              <w:jc w:val="center"/>
              <w:rPr>
                <w:rFonts w:eastAsiaTheme="minorHAnsi"/>
                <w:b/>
                <w:sz w:val="24"/>
                <w:szCs w:val="24"/>
              </w:rPr>
            </w:pPr>
          </w:p>
        </w:tc>
      </w:tr>
    </w:tbl>
    <w:p w:rsidR="00741210" w:rsidRDefault="00741210" w:rsidP="00C204E6">
      <w:pPr>
        <w:spacing w:line="360" w:lineRule="auto"/>
        <w:contextualSpacing/>
        <w:rPr>
          <w:rFonts w:eastAsia="Times New Roman"/>
          <w:b/>
          <w:bCs/>
          <w:sz w:val="28"/>
          <w:szCs w:val="28"/>
        </w:rPr>
      </w:pPr>
    </w:p>
    <w:p w:rsidR="00BC40A0" w:rsidRDefault="009C691F" w:rsidP="00741210">
      <w:pPr>
        <w:spacing w:line="360" w:lineRule="auto"/>
        <w:contextualSpacing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Содержание образовательной деятельности</w:t>
      </w:r>
    </w:p>
    <w:p w:rsidR="00BC40A0" w:rsidRDefault="00BC40A0" w:rsidP="007A636E">
      <w:pPr>
        <w:spacing w:line="360" w:lineRule="auto"/>
        <w:contextualSpacing/>
        <w:jc w:val="both"/>
        <w:rPr>
          <w:sz w:val="24"/>
          <w:szCs w:val="24"/>
        </w:rPr>
      </w:pPr>
      <w:bookmarkStart w:id="0" w:name="_GoBack"/>
      <w:bookmarkEnd w:id="0"/>
    </w:p>
    <w:p w:rsidR="00BC40A0" w:rsidRPr="00C204E6" w:rsidRDefault="00C204E6" w:rsidP="00C204E6">
      <w:pPr>
        <w:pStyle w:val="a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</w:t>
      </w:r>
      <w:r w:rsidR="009C691F" w:rsidRPr="00C204E6">
        <w:rPr>
          <w:rFonts w:eastAsia="Times New Roman"/>
          <w:sz w:val="28"/>
          <w:szCs w:val="28"/>
        </w:rPr>
        <w:t>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</w:t>
      </w:r>
      <w:r w:rsidR="00EA4F26" w:rsidRPr="00C204E6">
        <w:rPr>
          <w:rFonts w:eastAsia="Times New Roman"/>
          <w:sz w:val="28"/>
          <w:szCs w:val="28"/>
        </w:rPr>
        <w:t xml:space="preserve">. </w:t>
      </w:r>
      <w:r w:rsidR="009C691F" w:rsidRPr="00C204E6">
        <w:rPr>
          <w:rFonts w:eastAsia="Times New Roman"/>
          <w:sz w:val="28"/>
          <w:szCs w:val="28"/>
        </w:rPr>
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Программа составлена в соответствии с образовательными областями с учётом ФГОС ДОУ: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«Физическое развитие»,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«Социально-коммуникативное развитие»,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«Познавательное развитие»,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«Художественно-эстетическое развитие»,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«Речевое развитие».</w:t>
      </w:r>
    </w:p>
    <w:p w:rsidR="00BC40A0" w:rsidRPr="00C204E6" w:rsidRDefault="00C204E6" w:rsidP="00C204E6">
      <w:pPr>
        <w:pStyle w:val="a4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</w:t>
      </w:r>
      <w:r w:rsidR="009C691F" w:rsidRPr="00C204E6">
        <w:rPr>
          <w:rFonts w:eastAsia="Times New Roman"/>
          <w:sz w:val="28"/>
          <w:szCs w:val="28"/>
        </w:rPr>
        <w:t>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режимные моменты, игровая деятельность;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lastRenderedPageBreak/>
        <w:t>специально организованные традиционные и интегрированные занятия; индивидуальная и подгрупповая работа;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самостоятельная деятельность;</w:t>
      </w:r>
    </w:p>
    <w:p w:rsidR="00BC40A0" w:rsidRPr="00C204E6" w:rsidRDefault="009C691F" w:rsidP="00C204E6">
      <w:pPr>
        <w:pStyle w:val="a4"/>
        <w:jc w:val="both"/>
        <w:rPr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опыты и экспериментирование.</w:t>
      </w:r>
    </w:p>
    <w:p w:rsidR="00BC40A0" w:rsidRPr="00C204E6" w:rsidRDefault="00C204E6" w:rsidP="00C204E6">
      <w:pPr>
        <w:pStyle w:val="a4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</w:t>
      </w:r>
      <w:r w:rsidR="009C691F" w:rsidRPr="00C204E6">
        <w:rPr>
          <w:rFonts w:eastAsia="Times New Roman"/>
          <w:sz w:val="28"/>
          <w:szCs w:val="28"/>
        </w:rPr>
        <w:t xml:space="preserve">Базовая программа </w:t>
      </w:r>
      <w:r w:rsidR="00EA4F26" w:rsidRPr="00C204E6">
        <w:rPr>
          <w:rFonts w:eastAsia="Times New Roman"/>
          <w:sz w:val="28"/>
          <w:szCs w:val="28"/>
        </w:rPr>
        <w:t xml:space="preserve">– инновационная программа дошкольного образования </w:t>
      </w:r>
      <w:r w:rsidR="009C691F" w:rsidRPr="00C204E6">
        <w:rPr>
          <w:rFonts w:eastAsia="Times New Roman"/>
          <w:sz w:val="28"/>
          <w:szCs w:val="28"/>
        </w:rPr>
        <w:t xml:space="preserve">«От рождения до школы» под редакцией </w:t>
      </w:r>
      <w:proofErr w:type="spellStart"/>
      <w:r w:rsidR="009C691F" w:rsidRPr="00C204E6">
        <w:rPr>
          <w:rFonts w:eastAsia="Times New Roman"/>
          <w:sz w:val="28"/>
          <w:szCs w:val="28"/>
        </w:rPr>
        <w:t>Н.Е.Вераксы</w:t>
      </w:r>
      <w:proofErr w:type="spellEnd"/>
      <w:r w:rsidR="009C691F" w:rsidRPr="00C204E6">
        <w:rPr>
          <w:rFonts w:eastAsia="Times New Roman"/>
          <w:sz w:val="28"/>
          <w:szCs w:val="28"/>
        </w:rPr>
        <w:t xml:space="preserve">, </w:t>
      </w:r>
      <w:proofErr w:type="spellStart"/>
      <w:r w:rsidR="009C691F" w:rsidRPr="00C204E6">
        <w:rPr>
          <w:rFonts w:eastAsia="Times New Roman"/>
          <w:sz w:val="28"/>
          <w:szCs w:val="28"/>
        </w:rPr>
        <w:t>Т.С.Комаровой</w:t>
      </w:r>
      <w:proofErr w:type="spellEnd"/>
      <w:r w:rsidR="00EA4F26" w:rsidRPr="00C204E6">
        <w:rPr>
          <w:rFonts w:eastAsia="Times New Roman"/>
          <w:sz w:val="28"/>
          <w:szCs w:val="28"/>
        </w:rPr>
        <w:t xml:space="preserve">, </w:t>
      </w:r>
      <w:proofErr w:type="spellStart"/>
      <w:r w:rsidR="00EA4F26" w:rsidRPr="00C204E6">
        <w:rPr>
          <w:rFonts w:eastAsia="Times New Roman"/>
          <w:sz w:val="28"/>
          <w:szCs w:val="28"/>
        </w:rPr>
        <w:t>Э.М.Дорофеевой</w:t>
      </w:r>
      <w:proofErr w:type="spellEnd"/>
      <w:r w:rsidR="009C691F" w:rsidRPr="00C204E6">
        <w:rPr>
          <w:rFonts w:eastAsia="Times New Roman"/>
          <w:sz w:val="28"/>
          <w:szCs w:val="28"/>
        </w:rPr>
        <w:t xml:space="preserve"> и др. С целью осуществления приоритетного направления </w:t>
      </w:r>
      <w:r w:rsidR="00EA4F26" w:rsidRPr="00C204E6">
        <w:rPr>
          <w:rFonts w:eastAsia="Times New Roman"/>
          <w:sz w:val="28"/>
          <w:szCs w:val="28"/>
        </w:rPr>
        <w:t>познавательного</w:t>
      </w:r>
      <w:r w:rsidR="009C691F" w:rsidRPr="00C204E6">
        <w:rPr>
          <w:rFonts w:eastAsia="Times New Roman"/>
          <w:sz w:val="28"/>
          <w:szCs w:val="28"/>
        </w:rPr>
        <w:t xml:space="preserve"> развития воспитанников использовались п</w:t>
      </w:r>
      <w:r w:rsidR="00EA4F26" w:rsidRPr="00C204E6">
        <w:rPr>
          <w:rFonts w:eastAsia="Times New Roman"/>
          <w:sz w:val="28"/>
          <w:szCs w:val="28"/>
        </w:rPr>
        <w:t>арциальные программы и методики.</w:t>
      </w:r>
      <w:r w:rsidR="009C691F" w:rsidRPr="00C204E6">
        <w:rPr>
          <w:rFonts w:eastAsia="Times New Roman"/>
          <w:sz w:val="28"/>
          <w:szCs w:val="28"/>
        </w:rPr>
        <w:t xml:space="preserve"> Подбор данных программ соответствует обязательному минимуму содержания общего образования, утвержденного приказами Министерства образования Российской Федераци</w:t>
      </w:r>
      <w:r w:rsidR="00EA4F26" w:rsidRPr="00C204E6">
        <w:rPr>
          <w:rFonts w:eastAsia="Times New Roman"/>
          <w:sz w:val="28"/>
          <w:szCs w:val="28"/>
        </w:rPr>
        <w:t>и.</w:t>
      </w:r>
    </w:p>
    <w:p w:rsidR="00BC40A0" w:rsidRPr="00C204E6" w:rsidRDefault="00C204E6" w:rsidP="00C204E6">
      <w:pPr>
        <w:pStyle w:val="a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</w:t>
      </w:r>
      <w:r w:rsidR="009C691F" w:rsidRPr="00C204E6">
        <w:rPr>
          <w:rFonts w:eastAsia="Times New Roman"/>
          <w:sz w:val="28"/>
          <w:szCs w:val="28"/>
        </w:rPr>
        <w:t>На данные виды дополнительного образования разработаны планы, ведется анализ их эффективности. Отношения с социальными учреждениями Дошкольное образовательное учреждение поддерживает прочные отношения</w:t>
      </w:r>
      <w:r w:rsidR="00EA4F26" w:rsidRPr="00C204E6">
        <w:rPr>
          <w:rFonts w:eastAsia="Times New Roman"/>
          <w:sz w:val="28"/>
          <w:szCs w:val="28"/>
        </w:rPr>
        <w:t xml:space="preserve"> с </w:t>
      </w:r>
      <w:r w:rsidR="009C691F" w:rsidRPr="00C204E6">
        <w:rPr>
          <w:rFonts w:eastAsia="Times New Roman"/>
          <w:sz w:val="28"/>
          <w:szCs w:val="28"/>
        </w:rPr>
        <w:t>социальными учреждениями: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Детская поликлиника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детская библиотека</w:t>
      </w:r>
    </w:p>
    <w:p w:rsidR="00EA4F26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общеобразовательные школы</w:t>
      </w:r>
      <w:r w:rsidR="00EA4F26" w:rsidRPr="00C204E6">
        <w:rPr>
          <w:rFonts w:eastAsia="Times New Roman"/>
          <w:sz w:val="28"/>
          <w:szCs w:val="28"/>
        </w:rPr>
        <w:t>.</w:t>
      </w:r>
    </w:p>
    <w:p w:rsidR="00BC40A0" w:rsidRPr="00C204E6" w:rsidRDefault="00C204E6" w:rsidP="00C204E6">
      <w:pPr>
        <w:pStyle w:val="a4"/>
        <w:jc w:val="both"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</w:t>
      </w:r>
      <w:r w:rsidR="009C691F" w:rsidRPr="00C204E6">
        <w:rPr>
          <w:rFonts w:eastAsia="Times New Roman"/>
          <w:sz w:val="28"/>
          <w:szCs w:val="28"/>
        </w:rPr>
        <w:t xml:space="preserve"> Детский сад сотрудничает с детской поликлиникой. Такое взаимодействие помогает выявить и предупредить различные заболевания, оказать своевременную помощь детям. Организация образовательного процесса 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При составлении плана учтены предельно допустимые нормы учебной нагрузки. Организованная в ДОУ предметно-развивающая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При этом решаются приоритетные задачи: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повышение педагогической культуры родителей;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приобщение родителей к участию в жизни детского сада;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изучение семьи и установление контактов с ее членами для согласования воспитательных воздействий на ребенка. Для решения этих задач используются различные формы работы: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групповые родительские собрания, консультации;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проведение совместных мероприятий для детей и родителей;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анкетирование; наглядная информация;</w:t>
      </w:r>
    </w:p>
    <w:p w:rsidR="00BC40A0" w:rsidRPr="00C204E6" w:rsidRDefault="00EA4F26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 xml:space="preserve">онлайн </w:t>
      </w:r>
      <w:r w:rsidR="009C691F" w:rsidRPr="00C204E6">
        <w:rPr>
          <w:rFonts w:eastAsia="Times New Roman"/>
          <w:sz w:val="28"/>
          <w:szCs w:val="28"/>
        </w:rPr>
        <w:t>показ</w:t>
      </w:r>
      <w:r w:rsidRPr="00C204E6">
        <w:rPr>
          <w:rFonts w:eastAsia="Times New Roman"/>
          <w:sz w:val="28"/>
          <w:szCs w:val="28"/>
        </w:rPr>
        <w:t xml:space="preserve"> ОД</w:t>
      </w:r>
      <w:r w:rsidR="009C691F" w:rsidRPr="00C204E6">
        <w:rPr>
          <w:rFonts w:eastAsia="Times New Roman"/>
          <w:sz w:val="28"/>
          <w:szCs w:val="28"/>
        </w:rPr>
        <w:t xml:space="preserve"> для родителей;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выставки совместных работ;</w:t>
      </w:r>
    </w:p>
    <w:p w:rsidR="00BC40A0" w:rsidRPr="00C204E6" w:rsidRDefault="009C691F" w:rsidP="00C204E6">
      <w:pPr>
        <w:pStyle w:val="a4"/>
        <w:jc w:val="both"/>
        <w:rPr>
          <w:rFonts w:eastAsia="Symbol"/>
          <w:sz w:val="28"/>
          <w:szCs w:val="28"/>
        </w:rPr>
      </w:pPr>
      <w:r w:rsidRPr="00C204E6">
        <w:rPr>
          <w:rFonts w:eastAsia="Times New Roman"/>
          <w:sz w:val="28"/>
          <w:szCs w:val="28"/>
        </w:rPr>
        <w:t>посещение открытых мероприятий и участие в них;</w:t>
      </w:r>
    </w:p>
    <w:p w:rsidR="00BC40A0" w:rsidRPr="00C204E6" w:rsidRDefault="00C204E6" w:rsidP="00C204E6">
      <w:pPr>
        <w:pStyle w:val="a4"/>
        <w:jc w:val="both"/>
        <w:rPr>
          <w:rFonts w:eastAsia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</w:t>
      </w:r>
      <w:r w:rsidR="009C691F" w:rsidRPr="00C204E6">
        <w:rPr>
          <w:rFonts w:eastAsia="Times New Roman"/>
          <w:sz w:val="28"/>
          <w:szCs w:val="28"/>
        </w:rPr>
        <w:t xml:space="preserve"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</w:t>
      </w:r>
      <w:r w:rsidR="009C691F" w:rsidRPr="00C204E6">
        <w:rPr>
          <w:rFonts w:eastAsia="Times New Roman"/>
          <w:sz w:val="28"/>
          <w:szCs w:val="28"/>
        </w:rPr>
        <w:lastRenderedPageBreak/>
        <w:t xml:space="preserve">дошкольного возраста и ведущим видом деятельности для них является игра. </w:t>
      </w:r>
      <w:r>
        <w:rPr>
          <w:rFonts w:eastAsia="Times New Roman"/>
          <w:sz w:val="28"/>
          <w:szCs w:val="28"/>
        </w:rPr>
        <w:t xml:space="preserve">     </w:t>
      </w:r>
      <w:r w:rsidR="009C691F" w:rsidRPr="00C204E6">
        <w:rPr>
          <w:rFonts w:eastAsia="Times New Roman"/>
          <w:sz w:val="28"/>
          <w:szCs w:val="28"/>
        </w:rPr>
        <w:t>Образовательный процесс реализуется в адекватных дошкольному возрасту формах работы с детьми.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Хорошие результаты достигнуты благодаря</w:t>
      </w:r>
      <w:r w:rsidR="00EA4F26" w:rsidRPr="00C204E6">
        <w:rPr>
          <w:rFonts w:eastAsia="Times New Roman"/>
          <w:sz w:val="28"/>
          <w:szCs w:val="28"/>
        </w:rPr>
        <w:t xml:space="preserve"> </w:t>
      </w:r>
      <w:r w:rsidR="009C691F" w:rsidRPr="00C204E6">
        <w:rPr>
          <w:rFonts w:eastAsia="Times New Roman"/>
          <w:sz w:val="28"/>
          <w:szCs w:val="28"/>
        </w:rPr>
        <w:t>использованию в работе методов, способствующих развитию самостоятельности, познавательных интересов детей, созданию проблемно-поисковых ситуаций и обогащению предметноразвивающей среды. Основная общеобразовательная программа дошкольного образования ДОУ реализуется в полном объеме</w:t>
      </w:r>
    </w:p>
    <w:sectPr w:rsidR="00BC40A0" w:rsidRPr="00C204E6" w:rsidSect="00C204E6">
      <w:pgSz w:w="11900" w:h="16838"/>
      <w:pgMar w:top="568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1D92C5BC"/>
    <w:lvl w:ilvl="0" w:tplc="526C8E22">
      <w:start w:val="1"/>
      <w:numFmt w:val="bullet"/>
      <w:lvlText w:val="В"/>
      <w:lvlJc w:val="left"/>
    </w:lvl>
    <w:lvl w:ilvl="1" w:tplc="36DE418A">
      <w:numFmt w:val="decimal"/>
      <w:lvlText w:val=""/>
      <w:lvlJc w:val="left"/>
    </w:lvl>
    <w:lvl w:ilvl="2" w:tplc="BE44E51C">
      <w:numFmt w:val="decimal"/>
      <w:lvlText w:val=""/>
      <w:lvlJc w:val="left"/>
    </w:lvl>
    <w:lvl w:ilvl="3" w:tplc="23D4D058">
      <w:numFmt w:val="decimal"/>
      <w:lvlText w:val=""/>
      <w:lvlJc w:val="left"/>
    </w:lvl>
    <w:lvl w:ilvl="4" w:tplc="6B8EB09E">
      <w:numFmt w:val="decimal"/>
      <w:lvlText w:val=""/>
      <w:lvlJc w:val="left"/>
    </w:lvl>
    <w:lvl w:ilvl="5" w:tplc="135877F2">
      <w:numFmt w:val="decimal"/>
      <w:lvlText w:val=""/>
      <w:lvlJc w:val="left"/>
    </w:lvl>
    <w:lvl w:ilvl="6" w:tplc="1046C0B8">
      <w:numFmt w:val="decimal"/>
      <w:lvlText w:val=""/>
      <w:lvlJc w:val="left"/>
    </w:lvl>
    <w:lvl w:ilvl="7" w:tplc="D66EC652">
      <w:numFmt w:val="decimal"/>
      <w:lvlText w:val=""/>
      <w:lvlJc w:val="left"/>
    </w:lvl>
    <w:lvl w:ilvl="8" w:tplc="C4429768">
      <w:numFmt w:val="decimal"/>
      <w:lvlText w:val=""/>
      <w:lvlJc w:val="left"/>
    </w:lvl>
  </w:abstractNum>
  <w:abstractNum w:abstractNumId="1">
    <w:nsid w:val="00005F90"/>
    <w:multiLevelType w:val="hybridMultilevel"/>
    <w:tmpl w:val="133C290C"/>
    <w:lvl w:ilvl="0" w:tplc="02A49E70">
      <w:start w:val="1"/>
      <w:numFmt w:val="bullet"/>
      <w:lvlText w:val=""/>
      <w:lvlJc w:val="left"/>
    </w:lvl>
    <w:lvl w:ilvl="1" w:tplc="D9A2B7A0">
      <w:start w:val="1"/>
      <w:numFmt w:val="bullet"/>
      <w:lvlText w:val=""/>
      <w:lvlJc w:val="left"/>
    </w:lvl>
    <w:lvl w:ilvl="2" w:tplc="1570CF68">
      <w:numFmt w:val="decimal"/>
      <w:lvlText w:val=""/>
      <w:lvlJc w:val="left"/>
    </w:lvl>
    <w:lvl w:ilvl="3" w:tplc="7C5449BA">
      <w:numFmt w:val="decimal"/>
      <w:lvlText w:val=""/>
      <w:lvlJc w:val="left"/>
    </w:lvl>
    <w:lvl w:ilvl="4" w:tplc="C1EABBEE">
      <w:numFmt w:val="decimal"/>
      <w:lvlText w:val=""/>
      <w:lvlJc w:val="left"/>
    </w:lvl>
    <w:lvl w:ilvl="5" w:tplc="3FC828C6">
      <w:numFmt w:val="decimal"/>
      <w:lvlText w:val=""/>
      <w:lvlJc w:val="left"/>
    </w:lvl>
    <w:lvl w:ilvl="6" w:tplc="C21EB342">
      <w:numFmt w:val="decimal"/>
      <w:lvlText w:val=""/>
      <w:lvlJc w:val="left"/>
    </w:lvl>
    <w:lvl w:ilvl="7" w:tplc="70E462D6">
      <w:numFmt w:val="decimal"/>
      <w:lvlText w:val=""/>
      <w:lvlJc w:val="left"/>
    </w:lvl>
    <w:lvl w:ilvl="8" w:tplc="1B8C1B30">
      <w:numFmt w:val="decimal"/>
      <w:lvlText w:val=""/>
      <w:lvlJc w:val="left"/>
    </w:lvl>
  </w:abstractNum>
  <w:abstractNum w:abstractNumId="2">
    <w:nsid w:val="00006952"/>
    <w:multiLevelType w:val="hybridMultilevel"/>
    <w:tmpl w:val="8DFEBD28"/>
    <w:lvl w:ilvl="0" w:tplc="50CAC6A4">
      <w:start w:val="1"/>
      <w:numFmt w:val="bullet"/>
      <w:lvlText w:val=""/>
      <w:lvlJc w:val="left"/>
    </w:lvl>
    <w:lvl w:ilvl="1" w:tplc="0354175E">
      <w:numFmt w:val="decimal"/>
      <w:lvlText w:val=""/>
      <w:lvlJc w:val="left"/>
    </w:lvl>
    <w:lvl w:ilvl="2" w:tplc="BB46E90E">
      <w:numFmt w:val="decimal"/>
      <w:lvlText w:val=""/>
      <w:lvlJc w:val="left"/>
    </w:lvl>
    <w:lvl w:ilvl="3" w:tplc="7B9A344E">
      <w:numFmt w:val="decimal"/>
      <w:lvlText w:val=""/>
      <w:lvlJc w:val="left"/>
    </w:lvl>
    <w:lvl w:ilvl="4" w:tplc="E58841A0">
      <w:numFmt w:val="decimal"/>
      <w:lvlText w:val=""/>
      <w:lvlJc w:val="left"/>
    </w:lvl>
    <w:lvl w:ilvl="5" w:tplc="1AD25ADC">
      <w:numFmt w:val="decimal"/>
      <w:lvlText w:val=""/>
      <w:lvlJc w:val="left"/>
    </w:lvl>
    <w:lvl w:ilvl="6" w:tplc="3D02C29E">
      <w:numFmt w:val="decimal"/>
      <w:lvlText w:val=""/>
      <w:lvlJc w:val="left"/>
    </w:lvl>
    <w:lvl w:ilvl="7" w:tplc="D4B4862E">
      <w:numFmt w:val="decimal"/>
      <w:lvlText w:val=""/>
      <w:lvlJc w:val="left"/>
    </w:lvl>
    <w:lvl w:ilvl="8" w:tplc="3D205F6C">
      <w:numFmt w:val="decimal"/>
      <w:lvlText w:val=""/>
      <w:lvlJc w:val="left"/>
    </w:lvl>
  </w:abstractNum>
  <w:abstractNum w:abstractNumId="3">
    <w:nsid w:val="000072AE"/>
    <w:multiLevelType w:val="hybridMultilevel"/>
    <w:tmpl w:val="207A5C98"/>
    <w:lvl w:ilvl="0" w:tplc="BBA41212">
      <w:start w:val="1"/>
      <w:numFmt w:val="bullet"/>
      <w:lvlText w:val="с"/>
      <w:lvlJc w:val="left"/>
    </w:lvl>
    <w:lvl w:ilvl="1" w:tplc="AF304A1E">
      <w:start w:val="1"/>
      <w:numFmt w:val="bullet"/>
      <w:lvlText w:val=""/>
      <w:lvlJc w:val="left"/>
    </w:lvl>
    <w:lvl w:ilvl="2" w:tplc="EC12F7EE">
      <w:numFmt w:val="decimal"/>
      <w:lvlText w:val=""/>
      <w:lvlJc w:val="left"/>
    </w:lvl>
    <w:lvl w:ilvl="3" w:tplc="2B7EE9DA">
      <w:numFmt w:val="decimal"/>
      <w:lvlText w:val=""/>
      <w:lvlJc w:val="left"/>
    </w:lvl>
    <w:lvl w:ilvl="4" w:tplc="F5E286FC">
      <w:numFmt w:val="decimal"/>
      <w:lvlText w:val=""/>
      <w:lvlJc w:val="left"/>
    </w:lvl>
    <w:lvl w:ilvl="5" w:tplc="E4124B2E">
      <w:numFmt w:val="decimal"/>
      <w:lvlText w:val=""/>
      <w:lvlJc w:val="left"/>
    </w:lvl>
    <w:lvl w:ilvl="6" w:tplc="AB044506">
      <w:numFmt w:val="decimal"/>
      <w:lvlText w:val=""/>
      <w:lvlJc w:val="left"/>
    </w:lvl>
    <w:lvl w:ilvl="7" w:tplc="60DC486E">
      <w:numFmt w:val="decimal"/>
      <w:lvlText w:val=""/>
      <w:lvlJc w:val="left"/>
    </w:lvl>
    <w:lvl w:ilvl="8" w:tplc="28EA02BE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C40A0"/>
    <w:rsid w:val="001E23AF"/>
    <w:rsid w:val="00741210"/>
    <w:rsid w:val="007A636E"/>
    <w:rsid w:val="009C691F"/>
    <w:rsid w:val="00BC40A0"/>
    <w:rsid w:val="00C204E6"/>
    <w:rsid w:val="00EA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0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qFormat/>
    <w:rsid w:val="00C204E6"/>
  </w:style>
  <w:style w:type="paragraph" w:styleId="a5">
    <w:name w:val="Balloon Text"/>
    <w:basedOn w:val="a"/>
    <w:link w:val="a6"/>
    <w:uiPriority w:val="99"/>
    <w:semiHidden/>
    <w:unhideWhenUsed/>
    <w:rsid w:val="007412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12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0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802</Words>
  <Characters>4572</Characters>
  <Application>Microsoft Office Word</Application>
  <DocSecurity>0</DocSecurity>
  <Lines>38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7</cp:revision>
  <dcterms:created xsi:type="dcterms:W3CDTF">2020-12-10T10:12:00Z</dcterms:created>
  <dcterms:modified xsi:type="dcterms:W3CDTF">2021-10-26T07:32:00Z</dcterms:modified>
</cp:coreProperties>
</file>