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360" w:before="0" w:after="0"/>
        <w:jc w:val="both"/>
        <w:rPr>
          <w:sz w:val="28"/>
          <w:u w:val="single"/>
          <w:b/>
          <w:sz w:val="28"/>
          <w:b/>
          <w:szCs w:val="28"/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  <w:b/>
          <w:sz w:val="28"/>
          <w:szCs w:val="28"/>
          <w:u w:val="single"/>
        </w:rPr>
        <w:t>Внешнее управление</w:t>
      </w:r>
      <w:r/>
    </w:p>
    <w:p>
      <w:pPr>
        <w:pStyle w:val="Normal"/>
        <w:widowControl w:val="false"/>
        <w:spacing w:lineRule="auto" w:line="360" w:before="0" w:after="0"/>
        <w:jc w:val="both"/>
        <w:rPr>
          <w:sz w:val="28"/>
          <w:b/>
          <w:sz w:val="28"/>
          <w:b/>
          <w:szCs w:val="28"/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  <w:b/>
          <w:sz w:val="28"/>
          <w:szCs w:val="28"/>
        </w:rPr>
        <w:t xml:space="preserve">Управление Учреждением строится на основе сочетания принципов единоначалия и коллегиальности. </w:t>
      </w:r>
      <w:r/>
    </w:p>
    <w:p>
      <w:pPr>
        <w:pStyle w:val="Normal"/>
        <w:widowControl w:val="false"/>
        <w:spacing w:lineRule="auto" w:line="360" w:before="0" w:after="0"/>
        <w:jc w:val="both"/>
        <w:rPr>
          <w:sz w:val="28"/>
          <w:sz w:val="28"/>
          <w:szCs w:val="28"/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  <w:sz w:val="28"/>
          <w:szCs w:val="28"/>
        </w:rPr>
        <w:t>Единоличным исполнительным органом Учреждения является заведующий, который осуществляет текущее руководство деятельностью Учреждения, назначаемый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г.Казани, на основании трудового договора и прошедший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  <w:r/>
    </w:p>
    <w:p>
      <w:pPr>
        <w:pStyle w:val="Normal"/>
        <w:spacing w:lineRule="auto" w:line="360" w:before="0" w:after="0"/>
        <w:ind w:firstLine="709"/>
        <w:jc w:val="both"/>
      </w:pPr>
      <w:bookmarkStart w:id="0" w:name="_GoBack"/>
      <w:bookmarkEnd w:id="0"/>
      <w:r>
        <w:rPr>
          <w:rFonts w:eastAsia="Calibri" w:cs="Times New Roman" w:ascii="Times New Roman" w:hAnsi="Times New Roman"/>
          <w:b/>
          <w:sz w:val="28"/>
          <w:szCs w:val="28"/>
        </w:rPr>
        <w:t>Коллегиальными органами управления Учреждением являются общее собрание (конференция) работников Учреждения, педагогический совет.</w:t>
      </w:r>
      <w:r/>
    </w:p>
    <w:p>
      <w:pPr>
        <w:pStyle w:val="Normal"/>
      </w:pPr>
      <w:r>
        <w:rPr/>
      </w:r>
      <w:r/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74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nhideWhenUsed="0" w:uiPriority="0" w:name="Normal"/>
    <w:lsdException w:qFormat="1" w:semiHidden="0" w:unhideWhenUsed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nhideWhenUsed="0" w:uiPriority="10" w:name="Title"/>
    <w:lsdException w:uiPriority="1" w:name="Default Paragraph Font"/>
    <w:lsdException w:qFormat="1" w:semiHidden="0" w:unhideWhenUsed="0" w:uiPriority="11" w:name="Subtitle"/>
    <w:lsdException w:qFormat="1" w:semiHidden="0" w:unhideWhenUsed="0" w:uiPriority="22" w:name="Strong"/>
    <w:lsdException w:qFormat="1" w:semiHidden="0" w:unhideWhenUsed="0" w:uiPriority="20" w:name="Emphasis"/>
    <w:lsdException w:semiHidden="0" w:unhideWhenUsed="0" w:uiPriority="59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Style14">
    <w:name w:val="Заголовок"/>
    <w:basedOn w:val="Normal"/>
    <w:next w:val="Style15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Основной текст"/>
    <w:basedOn w:val="Normal"/>
    <w:pPr>
      <w:spacing w:lineRule="auto" w:line="288" w:before="0" w:after="140"/>
    </w:pPr>
    <w:rPr/>
  </w:style>
  <w:style w:type="paragraph" w:styleId="Style16">
    <w:name w:val="Список"/>
    <w:basedOn w:val="Style15"/>
    <w:pPr/>
    <w:rPr>
      <w:rFonts w:cs="Mangal"/>
    </w:rPr>
  </w:style>
  <w:style w:type="paragraph" w:styleId="Style17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</w:style>
  <w:style w:type="table" w:default="1" w:styleId="a1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LibreOffice/4.3.1.2$Windows_x86 LibreOffice_project/958349dc3b25111dbca392fbc281a05559ef6848</Application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2015-03-29T13:12:00Z</dcterms:created>
  <dc:creator>Любовь</dc:creator>
  <dc:language>ru-RU</dc:language>
  <dcterms:modified xsi:type="dcterms:W3CDTF">2016-06-07T16:07:09Z</dcterms:modified>
  <cp:revision>4</cp:revision>
</cp:coreProperties>
</file>