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F87" w:rsidRPr="00E67F87" w:rsidRDefault="00E67F87" w:rsidP="00E67F8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br/>
        <w:t>МИНИСТЕРСТВО ОБРАЗОВАНИЯ И НАУКИ РОССИЙСКОЙ ФЕДЕРАЦИИ</w:t>
      </w:r>
    </w:p>
    <w:p w:rsidR="00E67F87" w:rsidRPr="00E67F87" w:rsidRDefault="00E67F87" w:rsidP="00E67F8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t>ПРИКАЗ</w:t>
      </w:r>
    </w:p>
    <w:p w:rsidR="00E67F87" w:rsidRPr="00E67F87" w:rsidRDefault="00E67F87" w:rsidP="00E67F8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t>от 9 ноября 2015 года N 1309</w:t>
      </w:r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t>Об утверждении </w:t>
      </w:r>
      <w:hyperlink r:id="rId4" w:anchor="6540IN" w:history="1">
        <w:r w:rsidRPr="00E67F87">
          <w:rPr>
            <w:rFonts w:ascii="Arial" w:eastAsia="Times New Roman" w:hAnsi="Arial" w:cs="Arial"/>
            <w:b/>
            <w:bCs/>
            <w:color w:val="3451A0"/>
            <w:sz w:val="35"/>
            <w:u w:val="single"/>
          </w:rPr>
          <w:t>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</w:t>
        </w:r>
      </w:hyperlink>
    </w:p>
    <w:p w:rsidR="00E67F87" w:rsidRPr="00E67F87" w:rsidRDefault="00E67F87" w:rsidP="00E67F8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(с изменениями на 18 августа 2016 года)</w:t>
      </w:r>
    </w:p>
    <w:p w:rsidR="00E67F87" w:rsidRPr="00E67F87" w:rsidRDefault="00E67F87" w:rsidP="00E67F87">
      <w:pPr>
        <w:spacing w:after="0" w:line="240" w:lineRule="auto"/>
        <w:textAlignment w:val="baseline"/>
        <w:rPr>
          <w:rFonts w:ascii="Arial" w:eastAsia="Times New Roman" w:hAnsi="Arial" w:cs="Arial"/>
          <w:color w:val="3451A0"/>
          <w:sz w:val="35"/>
          <w:szCs w:val="35"/>
        </w:rPr>
      </w:pPr>
      <w:r w:rsidRPr="00E67F87">
        <w:rPr>
          <w:rFonts w:ascii="Arial" w:eastAsia="Times New Roman" w:hAnsi="Arial" w:cs="Arial"/>
          <w:color w:val="3451A0"/>
          <w:sz w:val="35"/>
          <w:szCs w:val="35"/>
        </w:rPr>
        <w:t>Информация об изменяющих документах</w:t>
      </w:r>
    </w:p>
    <w:p w:rsidR="00E67F87" w:rsidRPr="00E67F87" w:rsidRDefault="00E67F87" w:rsidP="00E67F87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</w:p>
    <w:p w:rsidR="00E67F87" w:rsidRPr="00E67F87" w:rsidRDefault="00E67F87" w:rsidP="00E67F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</w:p>
    <w:p w:rsidR="00E67F87" w:rsidRPr="00E67F87" w:rsidRDefault="00E67F87" w:rsidP="00E67F87">
      <w:pPr>
        <w:spacing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</w:p>
    <w:p w:rsidR="00E67F87" w:rsidRPr="00E67F87" w:rsidRDefault="00E67F87" w:rsidP="00E67F8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____________________________________________________________________</w:t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Настоящий документ включен в </w:t>
      </w:r>
      <w:hyperlink r:id="rId5" w:anchor="7DC0K7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, утвержденный </w:t>
      </w:r>
      <w:hyperlink r:id="rId6" w:anchor="7D20K3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постановлением Правительства Российской Федерации от 31 декабря 2020 года N 2467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.</w:t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- Примечание изготовителя базы данных.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____________________________________________________________________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lastRenderedPageBreak/>
        <w:t>В соответствии с подпунктом 5.2.73_13 </w:t>
      </w:r>
      <w:hyperlink r:id="rId7" w:anchor="6580IP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Положения о Министерстве образования и науки Российской Федерации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, утвержденного </w:t>
      </w:r>
      <w:hyperlink r:id="rId8" w:anchor="7D20K3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постановлением Правительства Российской Федерации от 3 июня 2013 года N 466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 (Собрание законодательства Российской Федерации, 2013, N 23, ст.2923; N 33, ст.4386; N 37, ст.4702; 2014, N 2, ст.126; N 6, ст.582;</w:t>
      </w:r>
      <w:proofErr w:type="gram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N 27, ст.3776; 2015, N 26, ст.3898; N 43, ст.5976),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  <w:proofErr w:type="gramEnd"/>
    </w:p>
    <w:p w:rsidR="00E67F87" w:rsidRPr="00E67F87" w:rsidRDefault="00E67F87" w:rsidP="00E67F8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приказываю: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1. Утвердить по согласованию с Министерством труда и социальной защиты Российской Федерации прилагаемый </w:t>
      </w:r>
      <w:hyperlink r:id="rId9" w:anchor="6540IN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Порядок обеспечения условий доступности для инвалидов объектов и предоставляемых услуг в сфере образования, а также оказания им при этом необходимой помощи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.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2. Настоящий приказ вступает в силу с 1 января 2016 года.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Министр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  <w:t>Д.В.Ливанов</w:t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Зарегистрировано</w:t>
      </w:r>
    </w:p>
    <w:p w:rsidR="00E67F87" w:rsidRPr="00E67F87" w:rsidRDefault="00E67F87" w:rsidP="00E67F8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в Министерстве юстиции</w:t>
      </w:r>
    </w:p>
    <w:p w:rsidR="00E67F87" w:rsidRPr="00E67F87" w:rsidRDefault="00E67F87" w:rsidP="00E67F8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Российской Федерации</w:t>
      </w:r>
    </w:p>
    <w:p w:rsidR="00E67F87" w:rsidRPr="00E67F87" w:rsidRDefault="00E67F87" w:rsidP="00E67F8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8 декабря 2015 года,</w:t>
      </w:r>
    </w:p>
    <w:p w:rsidR="00E67F87" w:rsidRPr="00E67F87" w:rsidRDefault="00E67F87" w:rsidP="00E67F8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регистрационный N 40000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t>Приложение</w:t>
      </w:r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br/>
      </w:r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br/>
      </w:r>
      <w:proofErr w:type="gramStart"/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t>УТВЕРЖДЕН</w:t>
      </w:r>
      <w:proofErr w:type="gramEnd"/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br/>
        <w:t>приказом Министерства</w:t>
      </w:r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br/>
        <w:t>образования и науки</w:t>
      </w:r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br/>
      </w:r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lastRenderedPageBreak/>
        <w:t>Российской Федерации</w:t>
      </w:r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br/>
        <w:t>от 9 ноября 2015 года N 1309</w:t>
      </w:r>
    </w:p>
    <w:p w:rsidR="00E67F87" w:rsidRPr="00E67F87" w:rsidRDefault="00E67F87" w:rsidP="00E67F8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t>     </w:t>
      </w:r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br/>
      </w:r>
      <w:r w:rsidRPr="00E67F87">
        <w:rPr>
          <w:rFonts w:ascii="Arial" w:eastAsia="Times New Roman" w:hAnsi="Arial" w:cs="Arial"/>
          <w:b/>
          <w:bCs/>
          <w:color w:val="444444"/>
          <w:sz w:val="35"/>
          <w:szCs w:val="35"/>
        </w:rPr>
        <w:br/>
        <w:t>Порядок обеспечения условий доступности для инвалидов объектов и предоставляемых услуг в сфере образования, а также оказания им при этом необходимой помощи</w:t>
      </w:r>
    </w:p>
    <w:p w:rsidR="00E67F87" w:rsidRPr="00E67F87" w:rsidRDefault="00E67F87" w:rsidP="00E67F8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(с изменениями на 18 августа 2016 года)</w:t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1. 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Порядок обеспечения условий доступности для инвалидов объектов и предоставляемых услуг в сфере образования, а также оказания им при этом необходимой помощи определяет правила обеспечения условий доступности для инвалидов объектов (административные здания, строения, сооружения и помещения) (далее - объекты) Министерства образования и науки Российской Федерации, Федеральной службы по надзору в сфере образования и науки, Федерального агентства по делам молодежи, органов государственной власти</w:t>
      </w:r>
      <w:proofErr w:type="gram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субъектов Российской Федерации, осуществляющих государственное управление в сфере образования, органов местного самоуправления, осуществляющих управление в сфере образования (далее - органы), подведомственных органам организаций, независимо от их организационно-правовых форм (далее - организации); 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услуг в сфере образования, предоставляемых органами и организациями в соответствии с </w:t>
      </w:r>
      <w:hyperlink r:id="rId10" w:anchor="7D20K3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Федеральным законом от 27 июля 2010 года N 210-ФЗ "Об организации предоставления государственных и муниципальных услуг"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 (Собрание законодательства Российской Федерации, 2010, N 31, ст.4179; 2011, N 15, ст.2038; N 27, ст.3873, ст.3880; N 29, ст.4291;</w:t>
      </w:r>
      <w:proofErr w:type="gram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N 30, 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lastRenderedPageBreak/>
        <w:t>ст.4587; N 49, ст.7061; 2012, N 31, ст.4322; 2013, N 14, ст.1651; N 27, ст.3477, ст.3480; N 30, ст.4084; N 51, ст.6679; N 52, ст.6952, ст.6961, ст.7009; 2014, N 26, ст.3366; N 30, ст.4264; 2015, N 1, ст.67, ст.72;</w:t>
      </w:r>
      <w:proofErr w:type="gram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N 29, ст.4342) (далее - услуги в сфере образования), а также оказания инвалидам при этом необходимой помощи в преодолении барьеров, мешающих получению услуг в сфере образования и использованию объектов наравне с другими лицами.</w:t>
      </w:r>
      <w:proofErr w:type="gramEnd"/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(Пункт в редакции, введенной в действие с 13 сентября 2016 года </w:t>
      </w:r>
      <w:hyperlink r:id="rId11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 xml:space="preserve">приказом </w:t>
        </w:r>
        <w:proofErr w:type="spellStart"/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Минобрнауки</w:t>
        </w:r>
        <w:proofErr w:type="spellEnd"/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 xml:space="preserve"> России от 18 августа 2016 года N 1065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. - См. </w:t>
      </w:r>
      <w:hyperlink r:id="rId12" w:anchor="6560IO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предыдущую редакцию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)</w:t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2. Руководители органов и организаций, предоставляющих услуги в сфере образования, в пределах установленных полномочий организуют инструктирование или обучение специалистов, работающих с инвалидами по вопросам, связанным с обеспечением доступности для инвалидов объектов и услуг в сфере образования с учетом имеющихся у них стойких расстройств функций организма и ограничений жизнедеятельности.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3. Руководителями органов и организаций, предоставляющих услуги в сфере образования, обеспечивается создание инвалидам следующих условий доступности объектов в соответствии с требованиями, установленными законодательными и иными нормативными правовыми актами: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а) возможность беспрепятственного входа в объекты и выхода из них;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б) возможность самостоятельного передвижения по территории объекта в целях доступа к месту предоставления услуги, в том числе с помощью работников объекта, предоставляющих услуги, </w:t>
      </w:r>
      <w:proofErr w:type="spellStart"/>
      <w:r w:rsidRPr="00E67F87">
        <w:rPr>
          <w:rFonts w:ascii="Arial" w:eastAsia="Times New Roman" w:hAnsi="Arial" w:cs="Arial"/>
          <w:color w:val="444444"/>
          <w:sz w:val="35"/>
          <w:szCs w:val="35"/>
        </w:rPr>
        <w:lastRenderedPageBreak/>
        <w:t>ассистивных</w:t>
      </w:r>
      <w:proofErr w:type="spell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и вспомогательных технологий, а также сменного кресла-коляски;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в) возможность посадки в транспортное средство и высадки из него перед входом в объект, в том числе с использованием кресла-коляски и, при необходимости, с помощью работников объекта;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г) сопровождение инвалидов, имеющих стойкие нарушения функции зрения, и возможность самостоятельного передвижения по территории объекта;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proofErr w:type="spell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д</w:t>
      </w:r>
      <w:proofErr w:type="spellEnd"/>
      <w:r w:rsidRPr="00E67F87">
        <w:rPr>
          <w:rFonts w:ascii="Arial" w:eastAsia="Times New Roman" w:hAnsi="Arial" w:cs="Arial"/>
          <w:color w:val="444444"/>
          <w:sz w:val="35"/>
          <w:szCs w:val="35"/>
        </w:rPr>
        <w:t>) содействие инвалиду при входе в объект и выходе из него, информирование инвалида о доступных маршрутах общественного транспорта;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е) надлежащее размещение носителей информации, необходимой для обеспечения беспрепятственного доступа инвалидов к объектам и услугам, с учетом ограничений их жизнедеятельности, в том числе дублирование необходимой для получения услуги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 и на контрастном фоне;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  <w:proofErr w:type="gramEnd"/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ж) 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 </w:t>
      </w:r>
      <w:hyperlink r:id="rId13" w:anchor="6540IN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форме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 и в </w:t>
      </w:r>
      <w:hyperlink r:id="rId14" w:anchor="6560IO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порядке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, утвержденных </w:t>
      </w:r>
      <w:hyperlink r:id="rId15" w:anchor="64U0IK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приказом Министерства труда и социальной защиты Российской Федерации от 22 июня 2015 года N 386н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 (зарегистрирован Министерством юстиции Российской Федерации 21 июля 2015 года, 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lastRenderedPageBreak/>
        <w:t>регистрационный N 38115).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  <w:proofErr w:type="gramEnd"/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4. Руководителями органов и организаций, предоставляющих услуги в сфере образования, обеспечивается создание инвалидам следующих условий доступности услуг в соответствии с требованиями, установленными законодательными и иными нормативными правовыми актами: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а) наличие при входе в объект вывески с названием организации, графиком работы организации, плана здания, выполненных рельефно-точечным шрифтом Брайля и на контрастном фоне;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  <w:proofErr w:type="gramEnd"/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б) оказание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в) предоставление инвалидам по слуху, при необходимости, услуги с использованием русского жестового языка, включая обеспечение допуска на объект </w:t>
      </w:r>
      <w:proofErr w:type="spell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сурдопереводчика</w:t>
      </w:r>
      <w:proofErr w:type="spell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, </w:t>
      </w:r>
      <w:proofErr w:type="spell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тифлопереводчика</w:t>
      </w:r>
      <w:proofErr w:type="spellEnd"/>
      <w:r w:rsidRPr="00E67F87">
        <w:rPr>
          <w:rFonts w:ascii="Arial" w:eastAsia="Times New Roman" w:hAnsi="Arial" w:cs="Arial"/>
          <w:color w:val="444444"/>
          <w:sz w:val="35"/>
          <w:szCs w:val="35"/>
        </w:rPr>
        <w:t>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г) наличие в одном из помещений, предназначенных для проведения массовых мероприятий, индукционных петель и звукоусиливающей аппаратуры;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proofErr w:type="spellStart"/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д</w:t>
      </w:r>
      <w:proofErr w:type="spellEnd"/>
      <w:r w:rsidRPr="00E67F87">
        <w:rPr>
          <w:rFonts w:ascii="Arial" w:eastAsia="Times New Roman" w:hAnsi="Arial" w:cs="Arial"/>
          <w:color w:val="444444"/>
          <w:sz w:val="35"/>
          <w:szCs w:val="35"/>
        </w:rPr>
        <w:t>) адаптация официального сайта органа и организации, предоставляющих услуги в сфере образования, для лиц с нарушением зрения (слабовидящих);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  <w:proofErr w:type="gramEnd"/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lastRenderedPageBreak/>
        <w:t xml:space="preserve">е) обеспечение предоставления услуг </w:t>
      </w:r>
      <w:proofErr w:type="spell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тьютора</w:t>
      </w:r>
      <w:proofErr w:type="spell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организацией, предоставляющей услуги в сфере образования, на основании соответствующей рекомендации в заключении </w:t>
      </w:r>
      <w:proofErr w:type="spell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психолого-медико-педагогической</w:t>
      </w:r>
      <w:proofErr w:type="spell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комиссии или индивидуальной программе реабилитации инвалида;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ж) предоставление бесплатно учебников и учебных пособий, иной учебной литературы, а также специальных технических средств обучения коллективного и индивидуального пользования;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proofErr w:type="spell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з</w:t>
      </w:r>
      <w:proofErr w:type="spellEnd"/>
      <w:r w:rsidRPr="00E67F87">
        <w:rPr>
          <w:rFonts w:ascii="Arial" w:eastAsia="Times New Roman" w:hAnsi="Arial" w:cs="Arial"/>
          <w:color w:val="444444"/>
          <w:sz w:val="35"/>
          <w:szCs w:val="35"/>
        </w:rPr>
        <w:t>) оказание работниками органов и организаций, предоставляющих услуги в сфере образования, иной необходимой инвалидам помощи в преодолении барьеров, мешающих получению услуг в сфере образования и использованию объектов наравне с другими лицами;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>и) условия доступности услуг в сфере образования для инвалидов, предусмотренные: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hyperlink r:id="rId16" w:anchor="6540IN" w:history="1">
        <w:proofErr w:type="gramStart"/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Порядком организации и осуществления образовательной деятельности по образовательным программам среднего профессионального образования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, утвержденным </w:t>
      </w:r>
      <w:hyperlink r:id="rId17" w:anchor="64U0IK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приказом Министерства образования и науки Российской Федерации от 14 июня 2013 года N 464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 (зарегистрирован Министерством юстиции Российской Федерации 30 июля 2013 года, регистрационный N 29200), с изменениями, внесенными </w:t>
      </w:r>
      <w:hyperlink r:id="rId18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приказами Министерства образования и науки Российской Федерации от 22 января 2014 года N 31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 (зарегистрирован Министерством юстиции Российской</w:t>
      </w:r>
      <w:proofErr w:type="gram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Федерации 7 марта 2014 года, регистрационный N 31539) и </w:t>
      </w:r>
      <w:hyperlink r:id="rId19" w:anchor="64U0IK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от 15 декабря 2014 года N 1580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 (зарегистрирован Министерством юстиции 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lastRenderedPageBreak/>
        <w:t>Российской Федерации 15 января 2015 года, регистрационный N 35545);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  <w:proofErr w:type="gramEnd"/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hyperlink r:id="rId20" w:anchor="6540IN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Порядком организации и осуществления образовательной деятельности по дополнительным общеобразовательным программам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, утвержденным </w:t>
      </w:r>
      <w:hyperlink r:id="rId21" w:anchor="6520IM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приказом Министерства образования и науки Российской Федерации от 29 августа 2013 года N 1008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 (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зарегистрирован</w:t>
      </w:r>
      <w:proofErr w:type="gram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Министерством юстиции Российской Федерации 27 ноября 2013 года, регистрационный N 30468);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hyperlink r:id="rId22" w:anchor="6540IN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, утвержденным </w:t>
      </w:r>
      <w:hyperlink r:id="rId23" w:anchor="64U0IK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приказом Министерства образования и науки Российской Федерации от 30 августа 2013 года N 1014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 (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зарегистрирован</w:t>
      </w:r>
      <w:proofErr w:type="gram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Министерством юстиции Российской Федерации 26 сентября 2013 года, регистрационный N 30038);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hyperlink r:id="rId24" w:anchor="6500IL" w:history="1">
        <w:proofErr w:type="gramStart"/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, утвержденным </w:t>
      </w:r>
      <w:hyperlink r:id="rId25" w:anchor="64U0IK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приказом Министерства образования и науки Российской Федерации от 30 августа 2013 года N 1015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 (зарегистрирован Министерством юстиции Российской Федерации 1 октября 2013 года, регистрационный N 30067), с изменениями, внесенными приказами Министерства образования и науки Российской Федерации от 13 декабря</w:t>
      </w:r>
      <w:proofErr w:type="gram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2013 года, N 1342 (зарегистрирован Министерством юстиции Российской Федерации 7 февраля 2014 года, регистрационный N 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lastRenderedPageBreak/>
        <w:t>31250), </w:t>
      </w:r>
      <w:hyperlink r:id="rId26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от 28 мая 2014 года N 598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 (зарегистрирован Министерством юстиции Российской Федерации 1 августа 2014 года, регистрационный N 33406) и </w:t>
      </w:r>
      <w:hyperlink r:id="rId27" w:anchor="64U0IK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от 17 июля 2015 года N 734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 (зарегистрирован Министерством юстиции Российской Федерации 13 августа 2015 года, регистрационный N 38490);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  <w:proofErr w:type="gramEnd"/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hyperlink r:id="rId28" w:anchor="6500IL" w:history="1">
        <w:proofErr w:type="gramStart"/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 xml:space="preserve">Порядком организации и осуществления образовательной деятельности по образовательным программам высшего образования - программам </w:t>
        </w:r>
        <w:proofErr w:type="spellStart"/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бакалавриата</w:t>
        </w:r>
        <w:proofErr w:type="spellEnd"/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 xml:space="preserve">, программам </w:t>
        </w:r>
        <w:proofErr w:type="spellStart"/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специалитета</w:t>
        </w:r>
        <w:proofErr w:type="spellEnd"/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, программам магистратуры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, утвержденным </w:t>
      </w:r>
      <w:hyperlink r:id="rId29" w:anchor="64U0IK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приказом Министерства образования и науки Российской Федерации от 19 декабря 2013 года N 1367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 (зарегистрирован Министерством юстиции Российской Федерации 24 февраля 2014 года, регистрационный N 31402), с изменениями, внесенными </w:t>
      </w:r>
      <w:hyperlink r:id="rId30" w:anchor="64U0IK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приказом Министерства образования и науки Российской Федерации от 15 января 2015 года N</w:t>
        </w:r>
        <w:proofErr w:type="gramEnd"/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 xml:space="preserve"> 7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 (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зарегистрирован</w:t>
      </w:r>
      <w:proofErr w:type="gram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Министерством юстиции Российской Федерации 11 февраля 2015 года, регистрационный N 35965).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br/>
      </w:r>
    </w:p>
    <w:p w:rsidR="00E67F87" w:rsidRPr="00E67F87" w:rsidRDefault="00E67F87" w:rsidP="00E67F8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35"/>
          <w:szCs w:val="35"/>
        </w:rPr>
      </w:pPr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5. 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Органами и организациями, предоставляющими услуги в сфере образования, осуществляются меры по обеспечению проектирования, строительства и приемки с 1 июля 2016 года вновь вводимых в эксплуатацию, а также прошедших капитальный ремонт, реконструкцию, модернизацию объектов, в которых осуществляется предоставление услуг, а также по обеспечению закупки с 1 июля 2016 года транспортных средств для обслуживания населения с соблюдением требований к их доступности для</w:t>
      </w:r>
      <w:proofErr w:type="gram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инвалидов, установленных </w:t>
      </w:r>
      <w:hyperlink r:id="rId31" w:anchor="8P40LQ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статьей 15 Федерального закона от 24 ноября 1995 года N 181-ФЗ "О социальной защите инвалидов в Российской Федерации"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 (Собрание законодательства Российской Федерации, 1995, N 48, ст.4563; 1998, N 31, ст.3803; </w:t>
      </w:r>
      <w:r w:rsidRPr="00E67F87">
        <w:rPr>
          <w:rFonts w:ascii="Arial" w:eastAsia="Times New Roman" w:hAnsi="Arial" w:cs="Arial"/>
          <w:color w:val="444444"/>
          <w:sz w:val="35"/>
          <w:szCs w:val="35"/>
        </w:rPr>
        <w:lastRenderedPageBreak/>
        <w:t>1999, N 2, ст.232; N 29, ст.3693; 2001, N 24, ст.2410; N 33, ст.3426;</w:t>
      </w:r>
      <w:proofErr w:type="gram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N 53, ст.5024; 2002, N 1, ст.2; N 22, ст.2026; 2003, N 2, ст.167; N 43, ст.4108; 2004, N 35, ст.3607; 2005, N 1, ст.25; 2006, N 1, ст.10; 2007, N 43, ст.5084; N 49, ст.6070; 2008, N 9, ст.817;</w:t>
      </w:r>
      <w:proofErr w:type="gram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N 29, ст.3410; N 30, ст.3616; N 52, ст.6224; 2009, N 18, ст.2152; N 30, ст.3739; 2010, N 50, ст.6609; 2011, N 27, ст.3880; N 30, ст.4596; N 45, ст.6329; N 47, ст.6608; N 49, ст.7033; 2012, N 29, ст.3990;</w:t>
      </w:r>
      <w:proofErr w:type="gram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N 30, ст.4175; N 53, ст.7621; 2013, N 8, ст.717; N 19, ст.2331; N 27, ст.3460, ст.3475, ст.3477; N 48, ст.6160; N 52, ст.6986; 2014, N 26, ст.3406; N 30, ст.4268; N 49, ст.6928; 2015, N 14, ст.2008;</w:t>
      </w:r>
      <w:proofErr w:type="gram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 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N 27, ст.3967), а также норм и правил, предусмотренных </w:t>
      </w:r>
      <w:hyperlink r:id="rId32" w:anchor="7DO0K9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пунктом 41 перечня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сооружений"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, утвержденного </w:t>
      </w:r>
      <w:hyperlink r:id="rId33" w:anchor="64U0IK" w:history="1">
        <w:r w:rsidRPr="00E67F87">
          <w:rPr>
            <w:rFonts w:ascii="Arial" w:eastAsia="Times New Roman" w:hAnsi="Arial" w:cs="Arial"/>
            <w:color w:val="3451A0"/>
            <w:sz w:val="35"/>
            <w:u w:val="single"/>
          </w:rPr>
          <w:t>постановлением Правительства Российской Федерации от 26 декабря 2014 года N 1521</w:t>
        </w:r>
      </w:hyperlink>
      <w:r w:rsidRPr="00E67F87">
        <w:rPr>
          <w:rFonts w:ascii="Arial" w:eastAsia="Times New Roman" w:hAnsi="Arial" w:cs="Arial"/>
          <w:color w:val="444444"/>
          <w:sz w:val="35"/>
          <w:szCs w:val="35"/>
        </w:rPr>
        <w:t> (Собрание законодательства Российской Федерации, 2015</w:t>
      </w:r>
      <w:proofErr w:type="gramEnd"/>
      <w:r w:rsidRPr="00E67F87">
        <w:rPr>
          <w:rFonts w:ascii="Arial" w:eastAsia="Times New Roman" w:hAnsi="Arial" w:cs="Arial"/>
          <w:color w:val="444444"/>
          <w:sz w:val="35"/>
          <w:szCs w:val="35"/>
        </w:rPr>
        <w:t xml:space="preserve">, </w:t>
      </w:r>
      <w:proofErr w:type="gramStart"/>
      <w:r w:rsidRPr="00E67F87">
        <w:rPr>
          <w:rFonts w:ascii="Arial" w:eastAsia="Times New Roman" w:hAnsi="Arial" w:cs="Arial"/>
          <w:color w:val="444444"/>
          <w:sz w:val="35"/>
          <w:szCs w:val="35"/>
        </w:rPr>
        <w:t>N 2, ст.465).</w:t>
      </w:r>
      <w:proofErr w:type="gramEnd"/>
    </w:p>
    <w:p w:rsidR="00080283" w:rsidRDefault="00080283"/>
    <w:sectPr w:rsidR="000802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>
    <w:useFELayout/>
  </w:compat>
  <w:rsids>
    <w:rsidRoot w:val="00E67F87"/>
    <w:rsid w:val="00080283"/>
    <w:rsid w:val="00E67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67F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67F87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ertext">
    <w:name w:val="headertext"/>
    <w:basedOn w:val="a"/>
    <w:rsid w:val="00E67F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E67F87"/>
    <w:rPr>
      <w:color w:val="0000FF"/>
      <w:u w:val="single"/>
    </w:rPr>
  </w:style>
  <w:style w:type="paragraph" w:customStyle="1" w:styleId="formattext">
    <w:name w:val="formattext"/>
    <w:basedOn w:val="a"/>
    <w:rsid w:val="00E67F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48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693331">
          <w:marLeft w:val="0"/>
          <w:marRight w:val="0"/>
          <w:marTop w:val="443"/>
          <w:marBottom w:val="44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3910">
              <w:marLeft w:val="0"/>
              <w:marRight w:val="0"/>
              <w:marTop w:val="0"/>
              <w:marBottom w:val="0"/>
              <w:divBdr>
                <w:top w:val="single" w:sz="8" w:space="11" w:color="EBEBEB"/>
                <w:left w:val="none" w:sz="0" w:space="22" w:color="auto"/>
                <w:bottom w:val="single" w:sz="8" w:space="11" w:color="EBEBEB"/>
                <w:right w:val="none" w:sz="0" w:space="11" w:color="auto"/>
              </w:divBdr>
            </w:div>
            <w:div w:id="12493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499024581" TargetMode="External"/><Relationship Id="rId13" Type="http://schemas.openxmlformats.org/officeDocument/2006/relationships/hyperlink" Target="https://docs.cntd.ru/document/420284816" TargetMode="External"/><Relationship Id="rId18" Type="http://schemas.openxmlformats.org/officeDocument/2006/relationships/hyperlink" Target="https://docs.cntd.ru/document/499074316" TargetMode="External"/><Relationship Id="rId26" Type="http://schemas.openxmlformats.org/officeDocument/2006/relationships/hyperlink" Target="https://docs.cntd.ru/document/420201057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docs.cntd.ru/document/499060765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docs.cntd.ru/document/499024581" TargetMode="External"/><Relationship Id="rId12" Type="http://schemas.openxmlformats.org/officeDocument/2006/relationships/hyperlink" Target="https://docs.cntd.ru/document/420374234" TargetMode="External"/><Relationship Id="rId17" Type="http://schemas.openxmlformats.org/officeDocument/2006/relationships/hyperlink" Target="https://docs.cntd.ru/document/499028376" TargetMode="External"/><Relationship Id="rId25" Type="http://schemas.openxmlformats.org/officeDocument/2006/relationships/hyperlink" Target="https://docs.cntd.ru/document/499044345" TargetMode="External"/><Relationship Id="rId33" Type="http://schemas.openxmlformats.org/officeDocument/2006/relationships/hyperlink" Target="https://docs.cntd.ru/document/42024389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ocs.cntd.ru/document/499028376" TargetMode="External"/><Relationship Id="rId20" Type="http://schemas.openxmlformats.org/officeDocument/2006/relationships/hyperlink" Target="https://docs.cntd.ru/document/499060765" TargetMode="External"/><Relationship Id="rId29" Type="http://schemas.openxmlformats.org/officeDocument/2006/relationships/hyperlink" Target="https://docs.cntd.ru/document/499070759" TargetMode="External"/><Relationship Id="rId1" Type="http://schemas.openxmlformats.org/officeDocument/2006/relationships/styles" Target="styles.xml"/><Relationship Id="rId6" Type="http://schemas.openxmlformats.org/officeDocument/2006/relationships/hyperlink" Target="https://docs.cntd.ru/document/573319206" TargetMode="External"/><Relationship Id="rId11" Type="http://schemas.openxmlformats.org/officeDocument/2006/relationships/hyperlink" Target="https://docs.cntd.ru/document/420373837" TargetMode="External"/><Relationship Id="rId24" Type="http://schemas.openxmlformats.org/officeDocument/2006/relationships/hyperlink" Target="https://docs.cntd.ru/document/499044345" TargetMode="External"/><Relationship Id="rId32" Type="http://schemas.openxmlformats.org/officeDocument/2006/relationships/hyperlink" Target="https://docs.cntd.ru/document/420243891" TargetMode="External"/><Relationship Id="rId5" Type="http://schemas.openxmlformats.org/officeDocument/2006/relationships/hyperlink" Target="https://docs.cntd.ru/document/573319206" TargetMode="External"/><Relationship Id="rId15" Type="http://schemas.openxmlformats.org/officeDocument/2006/relationships/hyperlink" Target="https://docs.cntd.ru/document/420284816" TargetMode="External"/><Relationship Id="rId23" Type="http://schemas.openxmlformats.org/officeDocument/2006/relationships/hyperlink" Target="https://docs.cntd.ru/document/499044346" TargetMode="External"/><Relationship Id="rId28" Type="http://schemas.openxmlformats.org/officeDocument/2006/relationships/hyperlink" Target="https://docs.cntd.ru/document/499070759" TargetMode="External"/><Relationship Id="rId10" Type="http://schemas.openxmlformats.org/officeDocument/2006/relationships/hyperlink" Target="https://docs.cntd.ru/document/902228011" TargetMode="External"/><Relationship Id="rId19" Type="http://schemas.openxmlformats.org/officeDocument/2006/relationships/hyperlink" Target="https://docs.cntd.ru/document/420245388" TargetMode="External"/><Relationship Id="rId31" Type="http://schemas.openxmlformats.org/officeDocument/2006/relationships/hyperlink" Target="https://docs.cntd.ru/document/9014513" TargetMode="External"/><Relationship Id="rId4" Type="http://schemas.openxmlformats.org/officeDocument/2006/relationships/hyperlink" Target="https://docs.cntd.ru/document/420320115" TargetMode="External"/><Relationship Id="rId9" Type="http://schemas.openxmlformats.org/officeDocument/2006/relationships/hyperlink" Target="https://docs.cntd.ru/document/420320115" TargetMode="External"/><Relationship Id="rId14" Type="http://schemas.openxmlformats.org/officeDocument/2006/relationships/hyperlink" Target="https://docs.cntd.ru/document/420284816" TargetMode="External"/><Relationship Id="rId22" Type="http://schemas.openxmlformats.org/officeDocument/2006/relationships/hyperlink" Target="https://docs.cntd.ru/document/499044346" TargetMode="External"/><Relationship Id="rId27" Type="http://schemas.openxmlformats.org/officeDocument/2006/relationships/hyperlink" Target="https://docs.cntd.ru/document/420294295" TargetMode="External"/><Relationship Id="rId30" Type="http://schemas.openxmlformats.org/officeDocument/2006/relationships/hyperlink" Target="https://docs.cntd.ru/document/420249064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2207</Words>
  <Characters>12585</Characters>
  <Application>Microsoft Office Word</Application>
  <DocSecurity>0</DocSecurity>
  <Lines>104</Lines>
  <Paragraphs>29</Paragraphs>
  <ScaleCrop>false</ScaleCrop>
  <Company/>
  <LinksUpToDate>false</LinksUpToDate>
  <CharactersWithSpaces>14763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user3</cp:lastModifiedBy>
  <cp:revision>3</cp:revision>
  <dcterms:created xsi:type="dcterms:W3CDTF">2022-04-08T12:19:00Z</dcterms:created>
  <dcterms:modified xsi:type="dcterms:W3CDTF">2022-04-08T12:20:00Z</dcterms:modified>
</cp:coreProperties>
</file>