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5F7099" w14:textId="77777777" w:rsidR="00521552" w:rsidRPr="00521552" w:rsidRDefault="00521552" w:rsidP="00521552">
      <w:pPr>
        <w:spacing w:after="0" w:line="240" w:lineRule="auto"/>
        <w:jc w:val="center"/>
        <w:rPr>
          <w:rFonts w:ascii="Times New Roman" w:eastAsia="Calibri" w:hAnsi="Times New Roman" w:cs="Arial"/>
          <w:b/>
          <w:sz w:val="28"/>
          <w:szCs w:val="28"/>
          <w:lang w:eastAsia="ru-RU"/>
        </w:rPr>
      </w:pPr>
      <w:r w:rsidRPr="00521552">
        <w:rPr>
          <w:rFonts w:ascii="Times New Roman" w:eastAsia="Calibri" w:hAnsi="Times New Roman" w:cs="Arial"/>
          <w:b/>
          <w:sz w:val="28"/>
          <w:szCs w:val="28"/>
          <w:lang w:eastAsia="ru-RU"/>
        </w:rPr>
        <w:t>Муниципальное бюджетное дошкольное образовательное учреждение детский сад «Милэшкэй» Тукаевского муниципального района РТ</w:t>
      </w:r>
    </w:p>
    <w:tbl>
      <w:tblPr>
        <w:tblW w:w="0" w:type="auto"/>
        <w:tblInd w:w="7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80"/>
        <w:gridCol w:w="4600"/>
      </w:tblGrid>
      <w:tr w:rsidR="00521552" w:rsidRPr="00521552" w14:paraId="3A9A3506" w14:textId="77777777" w:rsidTr="0083783F">
        <w:trPr>
          <w:trHeight w:val="253"/>
        </w:trPr>
        <w:tc>
          <w:tcPr>
            <w:tcW w:w="4480" w:type="dxa"/>
            <w:vAlign w:val="bottom"/>
          </w:tcPr>
          <w:p w14:paraId="226F4C90" w14:textId="77777777" w:rsidR="00521552" w:rsidRPr="00521552" w:rsidRDefault="00521552" w:rsidP="00521552">
            <w:pPr>
              <w:spacing w:after="0" w:line="240" w:lineRule="auto"/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</w:pPr>
          </w:p>
          <w:p w14:paraId="22D905E3" w14:textId="77777777" w:rsidR="00521552" w:rsidRPr="00521552" w:rsidRDefault="00521552" w:rsidP="00521552">
            <w:pPr>
              <w:spacing w:after="0" w:line="240" w:lineRule="auto"/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</w:pPr>
            <w:r w:rsidRPr="00521552"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  <w:t>РАССМОТРЕНО И ПРИНЯТО</w:t>
            </w:r>
          </w:p>
        </w:tc>
        <w:tc>
          <w:tcPr>
            <w:tcW w:w="4600" w:type="dxa"/>
            <w:vAlign w:val="bottom"/>
          </w:tcPr>
          <w:p w14:paraId="7AC38A36" w14:textId="77777777" w:rsidR="00521552" w:rsidRPr="00521552" w:rsidRDefault="00521552" w:rsidP="00521552">
            <w:pPr>
              <w:spacing w:after="0" w:line="240" w:lineRule="auto"/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</w:pPr>
            <w:r w:rsidRPr="00521552">
              <w:rPr>
                <w:rFonts w:ascii="Times New Roman" w:eastAsia="Calibri" w:hAnsi="Times New Roman" w:cs="Arial"/>
                <w:b/>
                <w:sz w:val="24"/>
                <w:szCs w:val="24"/>
                <w:lang w:val="tt-RU" w:eastAsia="ru-RU"/>
              </w:rPr>
              <w:t xml:space="preserve">  </w:t>
            </w:r>
            <w:r w:rsidRPr="00521552"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  <w:t>УТВЕРЖДАЮ</w:t>
            </w:r>
          </w:p>
        </w:tc>
      </w:tr>
      <w:tr w:rsidR="00521552" w:rsidRPr="00521552" w14:paraId="13A4C99E" w14:textId="77777777" w:rsidTr="0083783F">
        <w:trPr>
          <w:trHeight w:val="253"/>
        </w:trPr>
        <w:tc>
          <w:tcPr>
            <w:tcW w:w="4480" w:type="dxa"/>
            <w:vAlign w:val="bottom"/>
          </w:tcPr>
          <w:p w14:paraId="48F10750" w14:textId="77777777" w:rsidR="00521552" w:rsidRPr="00521552" w:rsidRDefault="00521552" w:rsidP="00521552">
            <w:pPr>
              <w:spacing w:after="0" w:line="240" w:lineRule="auto"/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00" w:type="dxa"/>
            <w:vAlign w:val="bottom"/>
          </w:tcPr>
          <w:p w14:paraId="61B263A0" w14:textId="77777777" w:rsidR="00521552" w:rsidRPr="00521552" w:rsidRDefault="00521552" w:rsidP="00521552">
            <w:pPr>
              <w:spacing w:after="0" w:line="240" w:lineRule="auto"/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</w:pPr>
          </w:p>
        </w:tc>
      </w:tr>
      <w:tr w:rsidR="00521552" w:rsidRPr="00521552" w14:paraId="773DDB5E" w14:textId="77777777" w:rsidTr="0083783F">
        <w:trPr>
          <w:trHeight w:val="254"/>
        </w:trPr>
        <w:tc>
          <w:tcPr>
            <w:tcW w:w="4480" w:type="dxa"/>
            <w:vAlign w:val="bottom"/>
          </w:tcPr>
          <w:p w14:paraId="33D779BB" w14:textId="77777777" w:rsidR="00521552" w:rsidRPr="00521552" w:rsidRDefault="00521552" w:rsidP="00521552">
            <w:pPr>
              <w:spacing w:after="0" w:line="240" w:lineRule="auto"/>
              <w:rPr>
                <w:rFonts w:ascii="Times New Roman" w:eastAsia="Calibri" w:hAnsi="Times New Roman" w:cs="Arial"/>
                <w:sz w:val="24"/>
                <w:szCs w:val="24"/>
                <w:lang w:val="tt-RU" w:eastAsia="ru-RU"/>
              </w:rPr>
            </w:pPr>
            <w:r w:rsidRPr="00521552">
              <w:rPr>
                <w:rFonts w:ascii="Times New Roman" w:eastAsia="Calibri" w:hAnsi="Times New Roman" w:cs="Arial"/>
                <w:sz w:val="24"/>
                <w:szCs w:val="24"/>
                <w:lang w:eastAsia="ru-RU"/>
              </w:rPr>
              <w:t>На Педагогическом совете</w:t>
            </w:r>
            <w:r w:rsidRPr="00521552">
              <w:rPr>
                <w:rFonts w:ascii="Times New Roman" w:eastAsia="Calibri" w:hAnsi="Times New Roman" w:cs="Arial"/>
                <w:sz w:val="24"/>
                <w:szCs w:val="24"/>
                <w:lang w:val="tt-RU" w:eastAsia="ru-RU"/>
              </w:rPr>
              <w:t xml:space="preserve">                                      </w:t>
            </w:r>
          </w:p>
          <w:p w14:paraId="6C65D1C6" w14:textId="77777777" w:rsidR="00521552" w:rsidRPr="00521552" w:rsidRDefault="00521552" w:rsidP="00521552">
            <w:pPr>
              <w:spacing w:after="0" w:line="240" w:lineRule="auto"/>
              <w:rPr>
                <w:rFonts w:ascii="Times New Roman" w:eastAsia="Calibri" w:hAnsi="Times New Roman" w:cs="Arial"/>
                <w:sz w:val="24"/>
                <w:szCs w:val="24"/>
                <w:lang w:eastAsia="ru-RU"/>
              </w:rPr>
            </w:pPr>
            <w:r w:rsidRPr="00521552">
              <w:rPr>
                <w:rFonts w:ascii="Times New Roman" w:eastAsia="Calibri" w:hAnsi="Times New Roman" w:cs="Arial"/>
                <w:sz w:val="24"/>
                <w:szCs w:val="24"/>
                <w:lang w:eastAsia="ru-RU"/>
              </w:rPr>
              <w:t xml:space="preserve">МБДОУ детский сад «Милэшкэй» </w:t>
            </w:r>
          </w:p>
          <w:p w14:paraId="192D86C7" w14:textId="77777777" w:rsidR="00521552" w:rsidRPr="00521552" w:rsidRDefault="00521552" w:rsidP="00521552">
            <w:pPr>
              <w:spacing w:after="0" w:line="240" w:lineRule="auto"/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</w:pPr>
            <w:r w:rsidRPr="00521552">
              <w:rPr>
                <w:rFonts w:ascii="Times New Roman" w:eastAsia="Calibri" w:hAnsi="Times New Roman" w:cs="Arial"/>
                <w:sz w:val="24"/>
                <w:szCs w:val="24"/>
                <w:lang w:eastAsia="ru-RU"/>
              </w:rPr>
              <w:t>Тукаевского муниципального района РТ</w:t>
            </w:r>
          </w:p>
        </w:tc>
        <w:tc>
          <w:tcPr>
            <w:tcW w:w="4600" w:type="dxa"/>
            <w:vAlign w:val="bottom"/>
          </w:tcPr>
          <w:p w14:paraId="02983EDD" w14:textId="77777777" w:rsidR="00521552" w:rsidRPr="00521552" w:rsidRDefault="00521552" w:rsidP="00521552">
            <w:pPr>
              <w:spacing w:after="0" w:line="240" w:lineRule="auto"/>
              <w:ind w:left="349" w:hanging="349"/>
              <w:rPr>
                <w:rFonts w:ascii="Times New Roman" w:eastAsia="Calibri" w:hAnsi="Times New Roman" w:cs="Arial"/>
                <w:sz w:val="24"/>
                <w:szCs w:val="24"/>
                <w:lang w:eastAsia="ru-RU"/>
              </w:rPr>
            </w:pPr>
            <w:r w:rsidRPr="00521552">
              <w:rPr>
                <w:rFonts w:ascii="Times New Roman" w:eastAsia="Calibri" w:hAnsi="Times New Roman" w:cs="Arial"/>
                <w:b/>
                <w:sz w:val="24"/>
                <w:szCs w:val="24"/>
                <w:lang w:val="tt-RU" w:eastAsia="ru-RU"/>
              </w:rPr>
              <w:t xml:space="preserve">     </w:t>
            </w:r>
            <w:r w:rsidRPr="00521552">
              <w:rPr>
                <w:rFonts w:ascii="Times New Roman" w:eastAsia="Calibri" w:hAnsi="Times New Roman" w:cs="Arial"/>
                <w:sz w:val="24"/>
                <w:szCs w:val="24"/>
                <w:lang w:eastAsia="ru-RU"/>
              </w:rPr>
              <w:t>Заведующий МБДОУ детский сад</w:t>
            </w:r>
          </w:p>
          <w:p w14:paraId="25B04B1A" w14:textId="77777777" w:rsidR="00521552" w:rsidRPr="00521552" w:rsidRDefault="00521552" w:rsidP="00521552">
            <w:pPr>
              <w:spacing w:after="0" w:line="240" w:lineRule="auto"/>
              <w:ind w:left="349" w:hanging="349"/>
              <w:rPr>
                <w:rFonts w:ascii="Times New Roman" w:eastAsia="Calibri" w:hAnsi="Times New Roman" w:cs="Arial"/>
                <w:sz w:val="24"/>
                <w:szCs w:val="24"/>
                <w:lang w:eastAsia="ru-RU"/>
              </w:rPr>
            </w:pPr>
            <w:r w:rsidRPr="00521552">
              <w:rPr>
                <w:rFonts w:ascii="Times New Roman" w:eastAsia="Calibri" w:hAnsi="Times New Roman" w:cs="Arial"/>
                <w:sz w:val="24"/>
                <w:szCs w:val="24"/>
                <w:lang w:eastAsia="ru-RU"/>
              </w:rPr>
              <w:t xml:space="preserve">     «Милэшкэй» Тукаевского муниципального района РТ</w:t>
            </w:r>
          </w:p>
        </w:tc>
      </w:tr>
      <w:tr w:rsidR="00521552" w:rsidRPr="00521552" w14:paraId="58C118D7" w14:textId="77777777" w:rsidTr="0083783F">
        <w:trPr>
          <w:trHeight w:val="252"/>
        </w:trPr>
        <w:tc>
          <w:tcPr>
            <w:tcW w:w="4480" w:type="dxa"/>
            <w:vAlign w:val="bottom"/>
          </w:tcPr>
          <w:p w14:paraId="1B159B76" w14:textId="1AEB2081" w:rsidR="00521552" w:rsidRPr="00521552" w:rsidRDefault="00521552" w:rsidP="00521552">
            <w:pPr>
              <w:spacing w:after="0" w:line="240" w:lineRule="auto"/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</w:pPr>
            <w:r w:rsidRPr="00521552"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  <w:t xml:space="preserve">Протокол № </w:t>
            </w:r>
            <w:r w:rsidRPr="00521552">
              <w:rPr>
                <w:rFonts w:ascii="Times New Roman" w:eastAsia="Calibri" w:hAnsi="Times New Roman" w:cs="Arial"/>
                <w:sz w:val="24"/>
                <w:szCs w:val="24"/>
                <w:u w:val="single"/>
                <w:lang w:val="tt-RU" w:eastAsia="ru-RU"/>
              </w:rPr>
              <w:t xml:space="preserve">  </w:t>
            </w:r>
            <w:r w:rsidR="00517FDD">
              <w:rPr>
                <w:rFonts w:ascii="Times New Roman" w:eastAsia="Calibri" w:hAnsi="Times New Roman" w:cs="Arial"/>
                <w:sz w:val="24"/>
                <w:szCs w:val="24"/>
                <w:u w:val="single"/>
                <w:lang w:val="tt-RU" w:eastAsia="ru-RU"/>
              </w:rPr>
              <w:t>1</w:t>
            </w:r>
            <w:r w:rsidRPr="00521552">
              <w:rPr>
                <w:rFonts w:ascii="Times New Roman" w:eastAsia="Calibri" w:hAnsi="Times New Roman" w:cs="Arial"/>
                <w:sz w:val="24"/>
                <w:szCs w:val="24"/>
                <w:u w:val="single"/>
                <w:lang w:val="tt-RU" w:eastAsia="ru-RU"/>
              </w:rPr>
              <w:t xml:space="preserve"> </w:t>
            </w:r>
            <w:r w:rsidRPr="00521552"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  <w:t xml:space="preserve"> от </w:t>
            </w:r>
            <w:r w:rsidR="00517FDD"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  <w:t>29.08.2022</w:t>
            </w:r>
            <w:r w:rsidRPr="00521552"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4600" w:type="dxa"/>
            <w:vAlign w:val="bottom"/>
          </w:tcPr>
          <w:p w14:paraId="26F9D084" w14:textId="77777777" w:rsidR="00521552" w:rsidRPr="00521552" w:rsidRDefault="00521552" w:rsidP="00521552">
            <w:pPr>
              <w:spacing w:after="0" w:line="240" w:lineRule="auto"/>
              <w:rPr>
                <w:rFonts w:ascii="Times New Roman" w:eastAsia="Calibri" w:hAnsi="Times New Roman" w:cs="Arial"/>
                <w:b/>
                <w:sz w:val="24"/>
                <w:szCs w:val="24"/>
                <w:lang w:val="tt-RU" w:eastAsia="ru-RU"/>
              </w:rPr>
            </w:pPr>
            <w:r w:rsidRPr="00521552"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  <w:t xml:space="preserve">      </w:t>
            </w:r>
            <w:r w:rsidRPr="00521552">
              <w:rPr>
                <w:rFonts w:ascii="Times New Roman" w:eastAsia="Calibri" w:hAnsi="Times New Roman" w:cs="Arial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EF92826" wp14:editId="278603E9">
                  <wp:extent cx="1487805" cy="951230"/>
                  <wp:effectExtent l="0" t="0" r="0" b="127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805" cy="9512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521552"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  <w:t xml:space="preserve"> </w:t>
            </w:r>
            <w:r w:rsidRPr="00521552">
              <w:rPr>
                <w:rFonts w:ascii="Times New Roman" w:eastAsia="Calibri" w:hAnsi="Times New Roman" w:cs="Arial"/>
                <w:b/>
                <w:sz w:val="24"/>
                <w:szCs w:val="24"/>
                <w:lang w:val="tt-RU" w:eastAsia="ru-RU"/>
              </w:rPr>
              <w:t>Салахова А.Ф.</w:t>
            </w:r>
          </w:p>
        </w:tc>
      </w:tr>
      <w:tr w:rsidR="00521552" w:rsidRPr="00521552" w14:paraId="44E6790C" w14:textId="77777777" w:rsidTr="0083783F">
        <w:trPr>
          <w:trHeight w:val="254"/>
        </w:trPr>
        <w:tc>
          <w:tcPr>
            <w:tcW w:w="4480" w:type="dxa"/>
            <w:vAlign w:val="bottom"/>
          </w:tcPr>
          <w:p w14:paraId="02E2D57D" w14:textId="77777777" w:rsidR="00521552" w:rsidRPr="00521552" w:rsidRDefault="00521552" w:rsidP="00521552">
            <w:pPr>
              <w:spacing w:after="0" w:line="240" w:lineRule="auto"/>
              <w:jc w:val="center"/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00" w:type="dxa"/>
            <w:vAlign w:val="bottom"/>
          </w:tcPr>
          <w:p w14:paraId="5324C6AB" w14:textId="2BF83820" w:rsidR="00521552" w:rsidRPr="00521552" w:rsidRDefault="00521552" w:rsidP="00521552">
            <w:pPr>
              <w:spacing w:after="0" w:line="240" w:lineRule="auto"/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</w:pPr>
            <w:r w:rsidRPr="00521552"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  <w:t xml:space="preserve">      Приказ №</w:t>
            </w:r>
            <w:r w:rsidR="00517FDD"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  <w:t xml:space="preserve">105 </w:t>
            </w:r>
            <w:r w:rsidRPr="00521552"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  <w:t xml:space="preserve">от </w:t>
            </w:r>
            <w:r w:rsidR="00517FDD"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  <w:t>29.08.2022</w:t>
            </w:r>
            <w:r w:rsidRPr="00521552"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  <w:t>г.</w:t>
            </w:r>
          </w:p>
        </w:tc>
      </w:tr>
      <w:tr w:rsidR="00521552" w:rsidRPr="00521552" w14:paraId="160FDE12" w14:textId="77777777" w:rsidTr="0083783F">
        <w:trPr>
          <w:trHeight w:val="254"/>
        </w:trPr>
        <w:tc>
          <w:tcPr>
            <w:tcW w:w="4480" w:type="dxa"/>
            <w:vAlign w:val="bottom"/>
          </w:tcPr>
          <w:p w14:paraId="58BE938E" w14:textId="77777777" w:rsidR="00521552" w:rsidRPr="00521552" w:rsidRDefault="00521552" w:rsidP="00521552">
            <w:pPr>
              <w:spacing w:after="0" w:line="240" w:lineRule="auto"/>
              <w:jc w:val="center"/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00" w:type="dxa"/>
            <w:vAlign w:val="bottom"/>
          </w:tcPr>
          <w:p w14:paraId="222F9264" w14:textId="77777777" w:rsidR="00521552" w:rsidRPr="00521552" w:rsidRDefault="00521552" w:rsidP="00521552">
            <w:pPr>
              <w:spacing w:after="0" w:line="240" w:lineRule="auto"/>
              <w:rPr>
                <w:rFonts w:ascii="Times New Roman" w:eastAsia="Calibri" w:hAnsi="Times New Roman" w:cs="Arial"/>
                <w:b/>
                <w:sz w:val="24"/>
                <w:szCs w:val="24"/>
                <w:lang w:eastAsia="ru-RU"/>
              </w:rPr>
            </w:pPr>
          </w:p>
        </w:tc>
      </w:tr>
    </w:tbl>
    <w:p w14:paraId="79C726E9" w14:textId="77777777" w:rsidR="00521552" w:rsidRPr="00521552" w:rsidRDefault="00521552" w:rsidP="00521552">
      <w:pPr>
        <w:spacing w:after="0" w:line="240" w:lineRule="auto"/>
        <w:jc w:val="center"/>
        <w:rPr>
          <w:rFonts w:ascii="Times New Roman" w:eastAsia="Calibri" w:hAnsi="Times New Roman" w:cs="Arial"/>
          <w:b/>
          <w:sz w:val="24"/>
          <w:szCs w:val="24"/>
          <w:lang w:eastAsia="ru-RU"/>
        </w:rPr>
      </w:pPr>
    </w:p>
    <w:p w14:paraId="682CB8B2" w14:textId="77777777" w:rsidR="00521552" w:rsidRPr="00521552" w:rsidRDefault="00521552" w:rsidP="00521552">
      <w:pPr>
        <w:spacing w:after="0" w:line="240" w:lineRule="auto"/>
        <w:jc w:val="center"/>
        <w:rPr>
          <w:rFonts w:ascii="Times New Roman" w:eastAsia="Calibri" w:hAnsi="Times New Roman" w:cs="Arial"/>
          <w:b/>
          <w:sz w:val="24"/>
          <w:szCs w:val="24"/>
          <w:lang w:eastAsia="ru-RU"/>
        </w:rPr>
      </w:pPr>
    </w:p>
    <w:p w14:paraId="3DFF2953" w14:textId="462C6E68" w:rsidR="00521552" w:rsidRDefault="00521552" w:rsidP="00521552">
      <w:pPr>
        <w:spacing w:after="0" w:line="240" w:lineRule="auto"/>
        <w:rPr>
          <w:rFonts w:ascii="Times New Roman" w:eastAsia="Calibri" w:hAnsi="Times New Roman" w:cs="Arial"/>
          <w:b/>
          <w:sz w:val="28"/>
          <w:szCs w:val="28"/>
          <w:lang w:eastAsia="ru-RU"/>
        </w:rPr>
      </w:pPr>
    </w:p>
    <w:p w14:paraId="319462ED" w14:textId="24A3DB17" w:rsidR="00521552" w:rsidRDefault="00521552" w:rsidP="00521552">
      <w:pPr>
        <w:spacing w:after="0" w:line="240" w:lineRule="auto"/>
        <w:rPr>
          <w:rFonts w:ascii="Times New Roman" w:eastAsia="Calibri" w:hAnsi="Times New Roman" w:cs="Arial"/>
          <w:b/>
          <w:sz w:val="28"/>
          <w:szCs w:val="28"/>
          <w:lang w:eastAsia="ru-RU"/>
        </w:rPr>
      </w:pPr>
    </w:p>
    <w:p w14:paraId="3D18D5A6" w14:textId="7CC92867" w:rsidR="00521552" w:rsidRDefault="00521552" w:rsidP="00521552">
      <w:pPr>
        <w:spacing w:after="0" w:line="240" w:lineRule="auto"/>
        <w:rPr>
          <w:rFonts w:ascii="Times New Roman" w:eastAsia="Calibri" w:hAnsi="Times New Roman" w:cs="Arial"/>
          <w:b/>
          <w:sz w:val="28"/>
          <w:szCs w:val="28"/>
          <w:lang w:eastAsia="ru-RU"/>
        </w:rPr>
      </w:pPr>
    </w:p>
    <w:p w14:paraId="4C1FF539" w14:textId="010F64A7" w:rsidR="00521552" w:rsidRDefault="00521552" w:rsidP="00521552">
      <w:pPr>
        <w:spacing w:after="0" w:line="240" w:lineRule="auto"/>
        <w:rPr>
          <w:rFonts w:ascii="Times New Roman" w:eastAsia="Calibri" w:hAnsi="Times New Roman" w:cs="Arial"/>
          <w:b/>
          <w:sz w:val="28"/>
          <w:szCs w:val="28"/>
          <w:lang w:eastAsia="ru-RU"/>
        </w:rPr>
      </w:pPr>
    </w:p>
    <w:p w14:paraId="4694FF15" w14:textId="5D0AAD1C" w:rsidR="00521552" w:rsidRDefault="00521552" w:rsidP="00521552">
      <w:pPr>
        <w:spacing w:after="0" w:line="240" w:lineRule="auto"/>
        <w:rPr>
          <w:rFonts w:ascii="Times New Roman" w:eastAsia="Calibri" w:hAnsi="Times New Roman" w:cs="Arial"/>
          <w:b/>
          <w:sz w:val="28"/>
          <w:szCs w:val="28"/>
          <w:lang w:eastAsia="ru-RU"/>
        </w:rPr>
      </w:pPr>
    </w:p>
    <w:p w14:paraId="7D9FE05D" w14:textId="796F3DC7" w:rsidR="00521552" w:rsidRDefault="00521552" w:rsidP="00521552">
      <w:pPr>
        <w:spacing w:after="0" w:line="240" w:lineRule="auto"/>
        <w:rPr>
          <w:rFonts w:ascii="Times New Roman" w:eastAsia="Calibri" w:hAnsi="Times New Roman" w:cs="Arial"/>
          <w:b/>
          <w:sz w:val="28"/>
          <w:szCs w:val="28"/>
          <w:lang w:eastAsia="ru-RU"/>
        </w:rPr>
      </w:pPr>
    </w:p>
    <w:p w14:paraId="3BA1EE02" w14:textId="4E34A029" w:rsidR="00521552" w:rsidRDefault="00521552" w:rsidP="00521552">
      <w:pPr>
        <w:spacing w:after="0" w:line="240" w:lineRule="auto"/>
        <w:rPr>
          <w:rFonts w:ascii="Times New Roman" w:eastAsia="Calibri" w:hAnsi="Times New Roman" w:cs="Arial"/>
          <w:b/>
          <w:sz w:val="28"/>
          <w:szCs w:val="28"/>
          <w:lang w:eastAsia="ru-RU"/>
        </w:rPr>
      </w:pPr>
    </w:p>
    <w:p w14:paraId="53F13224" w14:textId="77777777" w:rsidR="00521552" w:rsidRPr="00521552" w:rsidRDefault="00521552" w:rsidP="00521552">
      <w:pPr>
        <w:spacing w:after="0" w:line="240" w:lineRule="auto"/>
        <w:rPr>
          <w:rFonts w:ascii="Times New Roman" w:eastAsia="Calibri" w:hAnsi="Times New Roman" w:cs="Arial"/>
          <w:b/>
          <w:sz w:val="36"/>
          <w:szCs w:val="36"/>
          <w:lang w:eastAsia="ru-RU"/>
        </w:rPr>
      </w:pPr>
    </w:p>
    <w:p w14:paraId="00E12867" w14:textId="77777777" w:rsidR="00521552" w:rsidRPr="00521552" w:rsidRDefault="00521552" w:rsidP="00521552">
      <w:pPr>
        <w:spacing w:after="0" w:line="240" w:lineRule="auto"/>
        <w:jc w:val="center"/>
        <w:rPr>
          <w:rFonts w:ascii="Times New Roman" w:eastAsia="Calibri" w:hAnsi="Times New Roman" w:cs="Arial"/>
          <w:b/>
          <w:sz w:val="36"/>
          <w:szCs w:val="36"/>
          <w:lang w:eastAsia="ru-RU"/>
        </w:rPr>
      </w:pPr>
      <w:r w:rsidRPr="00521552">
        <w:rPr>
          <w:rFonts w:ascii="Times New Roman" w:eastAsia="Calibri" w:hAnsi="Times New Roman" w:cs="Arial"/>
          <w:b/>
          <w:sz w:val="36"/>
          <w:szCs w:val="36"/>
          <w:lang w:eastAsia="ru-RU"/>
        </w:rPr>
        <w:t>Программа дополнительного образования</w:t>
      </w:r>
    </w:p>
    <w:p w14:paraId="7FE947A7" w14:textId="403B14A7" w:rsidR="00521552" w:rsidRPr="00521552" w:rsidRDefault="00521552" w:rsidP="00521552">
      <w:pPr>
        <w:spacing w:after="0" w:line="240" w:lineRule="auto"/>
        <w:jc w:val="center"/>
        <w:rPr>
          <w:rFonts w:ascii="Times New Roman" w:eastAsia="Calibri" w:hAnsi="Times New Roman" w:cs="Arial"/>
          <w:b/>
          <w:sz w:val="36"/>
          <w:szCs w:val="36"/>
          <w:lang w:eastAsia="ru-RU"/>
        </w:rPr>
      </w:pPr>
      <w:r w:rsidRPr="00521552">
        <w:rPr>
          <w:rFonts w:ascii="Times New Roman" w:eastAsia="Calibri" w:hAnsi="Times New Roman" w:cs="Arial"/>
          <w:b/>
          <w:sz w:val="36"/>
          <w:szCs w:val="36"/>
          <w:lang w:eastAsia="ru-RU"/>
        </w:rPr>
        <w:t xml:space="preserve"> «Заниматика» </w:t>
      </w:r>
      <w:r>
        <w:rPr>
          <w:rFonts w:ascii="Times New Roman" w:eastAsia="Calibri" w:hAnsi="Times New Roman" w:cs="Arial"/>
          <w:b/>
          <w:sz w:val="36"/>
          <w:szCs w:val="36"/>
          <w:lang w:eastAsia="ru-RU"/>
        </w:rPr>
        <w:t xml:space="preserve">для </w:t>
      </w:r>
      <w:r w:rsidRPr="00521552">
        <w:rPr>
          <w:rFonts w:ascii="Times New Roman" w:eastAsia="Calibri" w:hAnsi="Times New Roman" w:cs="Arial"/>
          <w:b/>
          <w:sz w:val="36"/>
          <w:szCs w:val="36"/>
          <w:lang w:eastAsia="ru-RU"/>
        </w:rPr>
        <w:t xml:space="preserve"> детей </w:t>
      </w:r>
      <w:r>
        <w:rPr>
          <w:rFonts w:ascii="Times New Roman" w:eastAsia="Calibri" w:hAnsi="Times New Roman" w:cs="Arial"/>
          <w:b/>
          <w:sz w:val="36"/>
          <w:szCs w:val="36"/>
          <w:lang w:eastAsia="ru-RU"/>
        </w:rPr>
        <w:t>4-</w:t>
      </w:r>
      <w:r w:rsidRPr="00521552">
        <w:rPr>
          <w:rFonts w:ascii="Times New Roman" w:eastAsia="Calibri" w:hAnsi="Times New Roman" w:cs="Arial"/>
          <w:b/>
          <w:sz w:val="36"/>
          <w:szCs w:val="36"/>
          <w:lang w:eastAsia="ru-RU"/>
        </w:rPr>
        <w:t>5 лет</w:t>
      </w:r>
    </w:p>
    <w:p w14:paraId="336EE07B" w14:textId="77AEEFD0" w:rsidR="00521552" w:rsidRPr="00521552" w:rsidRDefault="00521552" w:rsidP="00521552">
      <w:pPr>
        <w:spacing w:after="0" w:line="240" w:lineRule="auto"/>
        <w:jc w:val="center"/>
        <w:rPr>
          <w:rFonts w:ascii="Times New Roman" w:eastAsia="Calibri" w:hAnsi="Times New Roman" w:cs="Arial"/>
          <w:b/>
          <w:sz w:val="36"/>
          <w:szCs w:val="36"/>
          <w:lang w:eastAsia="ru-RU"/>
        </w:rPr>
      </w:pPr>
      <w:r w:rsidRPr="00521552">
        <w:rPr>
          <w:rFonts w:ascii="Times New Roman" w:eastAsia="Calibri" w:hAnsi="Times New Roman" w:cs="Arial"/>
          <w:b/>
          <w:sz w:val="36"/>
          <w:szCs w:val="36"/>
          <w:lang w:eastAsia="ru-RU"/>
        </w:rPr>
        <w:t xml:space="preserve">Срок освоения: </w:t>
      </w:r>
      <w:r>
        <w:rPr>
          <w:rFonts w:ascii="Times New Roman" w:eastAsia="Calibri" w:hAnsi="Times New Roman" w:cs="Arial"/>
          <w:b/>
          <w:sz w:val="36"/>
          <w:szCs w:val="36"/>
          <w:lang w:eastAsia="ru-RU"/>
        </w:rPr>
        <w:t>1</w:t>
      </w:r>
      <w:r w:rsidRPr="00521552">
        <w:rPr>
          <w:rFonts w:ascii="Times New Roman" w:eastAsia="Calibri" w:hAnsi="Times New Roman" w:cs="Arial"/>
          <w:b/>
          <w:sz w:val="36"/>
          <w:szCs w:val="36"/>
          <w:lang w:eastAsia="ru-RU"/>
        </w:rPr>
        <w:t xml:space="preserve"> год</w:t>
      </w:r>
    </w:p>
    <w:p w14:paraId="583ED575" w14:textId="77777777" w:rsidR="00521552" w:rsidRPr="00521552" w:rsidRDefault="00521552" w:rsidP="00521552">
      <w:pPr>
        <w:spacing w:after="0" w:line="240" w:lineRule="auto"/>
        <w:rPr>
          <w:rFonts w:ascii="Times New Roman" w:eastAsia="Calibri" w:hAnsi="Times New Roman" w:cs="Arial"/>
          <w:b/>
          <w:sz w:val="28"/>
          <w:szCs w:val="28"/>
          <w:lang w:val="tt-RU" w:eastAsia="ru-RU"/>
        </w:rPr>
      </w:pPr>
    </w:p>
    <w:p w14:paraId="7D8FD4A6" w14:textId="0D32E691" w:rsidR="00521552" w:rsidRDefault="00521552" w:rsidP="00521552">
      <w:pPr>
        <w:spacing w:after="0" w:line="240" w:lineRule="auto"/>
        <w:ind w:firstLine="5529"/>
        <w:rPr>
          <w:rFonts w:ascii="Times New Roman" w:eastAsia="Calibri" w:hAnsi="Times New Roman" w:cs="Arial"/>
          <w:b/>
          <w:sz w:val="28"/>
          <w:szCs w:val="28"/>
          <w:lang w:val="tt-RU" w:eastAsia="ru-RU"/>
        </w:rPr>
      </w:pPr>
    </w:p>
    <w:p w14:paraId="74C400A5" w14:textId="1E59AE15" w:rsidR="00521552" w:rsidRDefault="00521552" w:rsidP="00521552">
      <w:pPr>
        <w:spacing w:after="0" w:line="240" w:lineRule="auto"/>
        <w:ind w:firstLine="5529"/>
        <w:rPr>
          <w:rFonts w:ascii="Times New Roman" w:eastAsia="Calibri" w:hAnsi="Times New Roman" w:cs="Arial"/>
          <w:b/>
          <w:sz w:val="28"/>
          <w:szCs w:val="28"/>
          <w:lang w:val="tt-RU" w:eastAsia="ru-RU"/>
        </w:rPr>
      </w:pPr>
    </w:p>
    <w:p w14:paraId="71782415" w14:textId="290D2C45" w:rsidR="00521552" w:rsidRDefault="00521552" w:rsidP="00521552">
      <w:pPr>
        <w:spacing w:after="0" w:line="240" w:lineRule="auto"/>
        <w:ind w:firstLine="5529"/>
        <w:rPr>
          <w:rFonts w:ascii="Times New Roman" w:eastAsia="Calibri" w:hAnsi="Times New Roman" w:cs="Arial"/>
          <w:b/>
          <w:sz w:val="28"/>
          <w:szCs w:val="28"/>
          <w:lang w:val="tt-RU" w:eastAsia="ru-RU"/>
        </w:rPr>
      </w:pPr>
    </w:p>
    <w:p w14:paraId="7968299B" w14:textId="2C1117A5" w:rsidR="00521552" w:rsidRDefault="00521552" w:rsidP="00521552">
      <w:pPr>
        <w:spacing w:after="0" w:line="240" w:lineRule="auto"/>
        <w:ind w:firstLine="5529"/>
        <w:rPr>
          <w:rFonts w:ascii="Times New Roman" w:eastAsia="Calibri" w:hAnsi="Times New Roman" w:cs="Arial"/>
          <w:b/>
          <w:sz w:val="28"/>
          <w:szCs w:val="28"/>
          <w:lang w:val="tt-RU" w:eastAsia="ru-RU"/>
        </w:rPr>
      </w:pPr>
    </w:p>
    <w:p w14:paraId="26C4E3FE" w14:textId="6A6B52F3" w:rsidR="00521552" w:rsidRDefault="00521552" w:rsidP="00521552">
      <w:pPr>
        <w:spacing w:after="0" w:line="240" w:lineRule="auto"/>
        <w:ind w:firstLine="5529"/>
        <w:rPr>
          <w:rFonts w:ascii="Times New Roman" w:eastAsia="Calibri" w:hAnsi="Times New Roman" w:cs="Arial"/>
          <w:b/>
          <w:sz w:val="28"/>
          <w:szCs w:val="28"/>
          <w:lang w:val="tt-RU" w:eastAsia="ru-RU"/>
        </w:rPr>
      </w:pPr>
    </w:p>
    <w:p w14:paraId="325A1FA7" w14:textId="467D084F" w:rsidR="00521552" w:rsidRDefault="00521552" w:rsidP="00521552">
      <w:pPr>
        <w:spacing w:after="0" w:line="240" w:lineRule="auto"/>
        <w:ind w:firstLine="5529"/>
        <w:rPr>
          <w:rFonts w:ascii="Times New Roman" w:eastAsia="Calibri" w:hAnsi="Times New Roman" w:cs="Arial"/>
          <w:b/>
          <w:sz w:val="28"/>
          <w:szCs w:val="28"/>
          <w:lang w:val="tt-RU" w:eastAsia="ru-RU"/>
        </w:rPr>
      </w:pPr>
    </w:p>
    <w:p w14:paraId="45B492D8" w14:textId="77777777" w:rsidR="00521552" w:rsidRPr="00521552" w:rsidRDefault="00521552" w:rsidP="00521552">
      <w:pPr>
        <w:spacing w:after="0" w:line="240" w:lineRule="auto"/>
        <w:ind w:firstLine="5529"/>
        <w:rPr>
          <w:rFonts w:ascii="Times New Roman" w:eastAsia="Calibri" w:hAnsi="Times New Roman" w:cs="Arial"/>
          <w:b/>
          <w:sz w:val="28"/>
          <w:szCs w:val="28"/>
          <w:lang w:val="tt-RU" w:eastAsia="ru-RU"/>
        </w:rPr>
      </w:pPr>
    </w:p>
    <w:p w14:paraId="11DDDAC5" w14:textId="77777777" w:rsidR="00521552" w:rsidRPr="00521552" w:rsidRDefault="00521552" w:rsidP="00521552">
      <w:pPr>
        <w:spacing w:after="0" w:line="240" w:lineRule="auto"/>
        <w:ind w:firstLine="5529"/>
        <w:rPr>
          <w:rFonts w:ascii="Times New Roman" w:eastAsia="Calibri" w:hAnsi="Times New Roman" w:cs="Arial"/>
          <w:b/>
          <w:sz w:val="28"/>
          <w:szCs w:val="28"/>
          <w:lang w:eastAsia="ru-RU"/>
        </w:rPr>
      </w:pPr>
      <w:r w:rsidRPr="00521552">
        <w:rPr>
          <w:rFonts w:ascii="Times New Roman" w:eastAsia="Calibri" w:hAnsi="Times New Roman" w:cs="Arial"/>
          <w:b/>
          <w:sz w:val="28"/>
          <w:szCs w:val="28"/>
          <w:lang w:eastAsia="ru-RU"/>
        </w:rPr>
        <w:t>Составила:</w:t>
      </w:r>
    </w:p>
    <w:p w14:paraId="071E71CA" w14:textId="0547D03E" w:rsidR="00521552" w:rsidRPr="00521552" w:rsidRDefault="00521552" w:rsidP="00521552">
      <w:pPr>
        <w:spacing w:after="0" w:line="240" w:lineRule="auto"/>
        <w:ind w:firstLine="5529"/>
        <w:rPr>
          <w:rFonts w:ascii="Times New Roman" w:eastAsia="Calibri" w:hAnsi="Times New Roman" w:cs="Arial"/>
          <w:sz w:val="28"/>
          <w:szCs w:val="28"/>
          <w:lang w:eastAsia="ru-RU"/>
        </w:rPr>
      </w:pPr>
      <w:r w:rsidRPr="00521552">
        <w:rPr>
          <w:rFonts w:ascii="Times New Roman" w:eastAsia="Calibri" w:hAnsi="Times New Roman" w:cs="Arial"/>
          <w:sz w:val="28"/>
          <w:szCs w:val="28"/>
          <w:lang w:eastAsia="ru-RU"/>
        </w:rPr>
        <w:t xml:space="preserve">воспитатель </w:t>
      </w:r>
      <w:r>
        <w:rPr>
          <w:rFonts w:ascii="Times New Roman" w:eastAsia="Calibri" w:hAnsi="Times New Roman" w:cs="Arial"/>
          <w:sz w:val="28"/>
          <w:szCs w:val="28"/>
          <w:lang w:val="tt-RU" w:eastAsia="ru-RU"/>
        </w:rPr>
        <w:t>Миннегалиева А.З</w:t>
      </w:r>
    </w:p>
    <w:p w14:paraId="36000B08" w14:textId="77777777" w:rsidR="00521552" w:rsidRPr="00521552" w:rsidRDefault="00521552" w:rsidP="00521552">
      <w:pPr>
        <w:spacing w:after="0" w:line="240" w:lineRule="auto"/>
        <w:jc w:val="center"/>
        <w:rPr>
          <w:rFonts w:ascii="Times New Roman" w:eastAsia="Calibri" w:hAnsi="Times New Roman" w:cs="Arial"/>
          <w:b/>
          <w:sz w:val="28"/>
          <w:szCs w:val="28"/>
          <w:lang w:eastAsia="ru-RU"/>
        </w:rPr>
      </w:pPr>
    </w:p>
    <w:p w14:paraId="3AB3F1AC" w14:textId="77777777" w:rsidR="00521552" w:rsidRPr="00521552" w:rsidRDefault="00521552" w:rsidP="00521552">
      <w:pPr>
        <w:spacing w:after="0" w:line="240" w:lineRule="auto"/>
        <w:jc w:val="center"/>
        <w:rPr>
          <w:rFonts w:ascii="Times New Roman" w:eastAsia="Calibri" w:hAnsi="Times New Roman" w:cs="Arial"/>
          <w:b/>
          <w:sz w:val="28"/>
          <w:szCs w:val="28"/>
          <w:lang w:eastAsia="ru-RU"/>
        </w:rPr>
      </w:pPr>
    </w:p>
    <w:p w14:paraId="244B1D11" w14:textId="77777777" w:rsidR="00521552" w:rsidRPr="00521552" w:rsidRDefault="00521552" w:rsidP="00521552">
      <w:pPr>
        <w:spacing w:after="0" w:line="240" w:lineRule="auto"/>
        <w:jc w:val="center"/>
        <w:rPr>
          <w:rFonts w:ascii="Times New Roman" w:eastAsia="Calibri" w:hAnsi="Times New Roman" w:cs="Arial"/>
          <w:b/>
          <w:sz w:val="28"/>
          <w:szCs w:val="28"/>
          <w:lang w:eastAsia="ru-RU"/>
        </w:rPr>
      </w:pPr>
    </w:p>
    <w:p w14:paraId="70A6D6E3" w14:textId="77777777" w:rsidR="00521552" w:rsidRPr="00521552" w:rsidRDefault="00521552" w:rsidP="00521552">
      <w:pPr>
        <w:spacing w:after="0" w:line="240" w:lineRule="auto"/>
        <w:jc w:val="center"/>
        <w:rPr>
          <w:rFonts w:ascii="Times New Roman" w:eastAsia="Calibri" w:hAnsi="Times New Roman" w:cs="Arial"/>
          <w:b/>
          <w:sz w:val="28"/>
          <w:szCs w:val="28"/>
          <w:lang w:eastAsia="ru-RU"/>
        </w:rPr>
      </w:pPr>
    </w:p>
    <w:p w14:paraId="4B8EA7C4" w14:textId="77777777" w:rsidR="00521552" w:rsidRPr="00521552" w:rsidRDefault="00521552" w:rsidP="00521552">
      <w:pPr>
        <w:spacing w:after="0" w:line="240" w:lineRule="auto"/>
        <w:jc w:val="center"/>
        <w:rPr>
          <w:rFonts w:ascii="Times New Roman" w:eastAsia="Calibri" w:hAnsi="Times New Roman" w:cs="Arial"/>
          <w:b/>
          <w:sz w:val="28"/>
          <w:szCs w:val="28"/>
          <w:lang w:eastAsia="ru-RU"/>
        </w:rPr>
      </w:pPr>
    </w:p>
    <w:p w14:paraId="3AC6FA39" w14:textId="77777777" w:rsidR="00521552" w:rsidRPr="00521552" w:rsidRDefault="00521552" w:rsidP="00521552">
      <w:pPr>
        <w:spacing w:after="0" w:line="240" w:lineRule="auto"/>
        <w:jc w:val="center"/>
        <w:rPr>
          <w:rFonts w:ascii="Times New Roman" w:eastAsia="Calibri" w:hAnsi="Times New Roman" w:cs="Arial"/>
          <w:b/>
          <w:sz w:val="28"/>
          <w:szCs w:val="28"/>
          <w:lang w:eastAsia="ru-RU"/>
        </w:rPr>
      </w:pPr>
      <w:r w:rsidRPr="00521552">
        <w:rPr>
          <w:rFonts w:ascii="Times New Roman" w:eastAsia="Calibri" w:hAnsi="Times New Roman" w:cs="Arial"/>
          <w:b/>
          <w:sz w:val="28"/>
          <w:szCs w:val="28"/>
          <w:lang w:eastAsia="ru-RU"/>
        </w:rPr>
        <w:t>д. Азьмушкино</w:t>
      </w:r>
    </w:p>
    <w:p w14:paraId="440CE3F9" w14:textId="32683C85" w:rsidR="006924C0" w:rsidRPr="00517FDD" w:rsidRDefault="00521552" w:rsidP="00517FDD">
      <w:pPr>
        <w:spacing w:after="0" w:line="240" w:lineRule="auto"/>
        <w:jc w:val="center"/>
        <w:rPr>
          <w:rFonts w:ascii="Times New Roman" w:eastAsia="Calibri" w:hAnsi="Times New Roman" w:cs="Arial"/>
          <w:b/>
          <w:sz w:val="28"/>
          <w:szCs w:val="28"/>
          <w:lang w:eastAsia="ru-RU"/>
        </w:rPr>
      </w:pPr>
      <w:r w:rsidRPr="00521552">
        <w:rPr>
          <w:rFonts w:ascii="Times New Roman" w:eastAsia="Calibri" w:hAnsi="Times New Roman" w:cs="Arial"/>
          <w:b/>
          <w:sz w:val="28"/>
          <w:szCs w:val="28"/>
          <w:lang w:eastAsia="ru-RU"/>
        </w:rPr>
        <w:t>2022 г</w:t>
      </w:r>
      <w:r w:rsidR="00517FDD">
        <w:rPr>
          <w:rFonts w:ascii="Times New Roman" w:eastAsia="Calibri" w:hAnsi="Times New Roman" w:cs="Arial"/>
          <w:b/>
          <w:sz w:val="28"/>
          <w:szCs w:val="28"/>
          <w:lang w:eastAsia="ru-RU"/>
        </w:rPr>
        <w:t>.</w:t>
      </w:r>
      <w:bookmarkStart w:id="0" w:name="_GoBack"/>
      <w:bookmarkEnd w:id="0"/>
    </w:p>
    <w:p w14:paraId="15C3BD78" w14:textId="7B0F7DAF" w:rsidR="006924C0" w:rsidRPr="006924C0" w:rsidRDefault="006924C0" w:rsidP="000F247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878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5"/>
        <w:gridCol w:w="8508"/>
        <w:gridCol w:w="1325"/>
      </w:tblGrid>
      <w:tr w:rsidR="006924C0" w:rsidRPr="006924C0" w14:paraId="3EFF0CEE" w14:textId="77777777" w:rsidTr="006924C0">
        <w:tc>
          <w:tcPr>
            <w:tcW w:w="1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86D2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8F37DF" w14:textId="77777777" w:rsidR="006924C0" w:rsidRPr="006924C0" w:rsidRDefault="006924C0" w:rsidP="0069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F384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24C0" w:rsidRPr="006924C0" w14:paraId="6A8E147A" w14:textId="77777777" w:rsidTr="006924C0">
        <w:tc>
          <w:tcPr>
            <w:tcW w:w="1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FDA2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1063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9974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924C0" w:rsidRPr="006924C0" w14:paraId="6404135D" w14:textId="77777777" w:rsidTr="006924C0">
        <w:tc>
          <w:tcPr>
            <w:tcW w:w="1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46C4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BB9F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Цель и задачи программы</w:t>
            </w:r>
          </w:p>
          <w:p w14:paraId="4A09F31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Принципы реализации Программы</w:t>
            </w:r>
          </w:p>
          <w:p w14:paraId="7ABFF30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Принципы организации кружка</w:t>
            </w: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B316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6924C0" w:rsidRPr="006924C0" w14:paraId="1467E50D" w14:textId="77777777" w:rsidTr="006924C0">
        <w:tc>
          <w:tcPr>
            <w:tcW w:w="1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67BEC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F035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Ожидаемые результаты</w:t>
            </w: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0087D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6924C0" w:rsidRPr="006924C0" w14:paraId="49C3EABB" w14:textId="77777777" w:rsidTr="006924C0">
        <w:tc>
          <w:tcPr>
            <w:tcW w:w="1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AE20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F5E7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индивидуального развития (педагогическая диагностика)</w:t>
            </w:r>
          </w:p>
          <w:p w14:paraId="29E7252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Методическое обеспечение программы.</w:t>
            </w: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8894D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6924C0" w:rsidRPr="006924C0" w14:paraId="489FEC35" w14:textId="77777777" w:rsidTr="006924C0">
        <w:tc>
          <w:tcPr>
            <w:tcW w:w="1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0D8D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C29F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Учебно-тематический план</w:t>
            </w: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C3C66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6924C0" w:rsidRPr="006924C0" w14:paraId="3A1BADB5" w14:textId="77777777" w:rsidTr="006924C0">
        <w:tc>
          <w:tcPr>
            <w:tcW w:w="1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5985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2197A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Календарно-перспективное планирование</w:t>
            </w: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C3799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6924C0" w:rsidRPr="006924C0" w14:paraId="791A06AF" w14:textId="77777777" w:rsidTr="006924C0">
        <w:tc>
          <w:tcPr>
            <w:tcW w:w="1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E3C02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FC2B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ED5D1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6924C0" w:rsidRPr="006924C0" w14:paraId="65D67A8D" w14:textId="77777777" w:rsidTr="006924C0">
        <w:tc>
          <w:tcPr>
            <w:tcW w:w="10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F700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F940D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Список литературы</w:t>
            </w: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38530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6924C0" w:rsidRPr="006924C0" w14:paraId="3B85EF59" w14:textId="77777777" w:rsidTr="006924C0">
        <w:tc>
          <w:tcPr>
            <w:tcW w:w="9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285DD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Приложение1.</w:t>
            </w:r>
          </w:p>
          <w:p w14:paraId="57A5138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индивидуального развития (педагогическая диагностика).</w:t>
            </w:r>
          </w:p>
          <w:p w14:paraId="72EA861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Образовательная область «Познавательное развитие»</w:t>
            </w: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272A1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6924C0" w:rsidRPr="006924C0" w14:paraId="5A22E4B6" w14:textId="77777777" w:rsidTr="006924C0">
        <w:tc>
          <w:tcPr>
            <w:tcW w:w="9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BF80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Список детей</w:t>
            </w: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A633E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6924C0" w:rsidRPr="006924C0" w14:paraId="43A243AE" w14:textId="77777777" w:rsidTr="006924C0">
        <w:tc>
          <w:tcPr>
            <w:tcW w:w="95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CFD4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посещаемости</w:t>
            </w: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C3FA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430B4087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14:paraId="21B75E7A" w14:textId="77777777" w:rsidR="006924C0" w:rsidRPr="006924C0" w:rsidRDefault="006924C0" w:rsidP="006924C0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tbl>
      <w:tblPr>
        <w:tblW w:w="10878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96"/>
        <w:gridCol w:w="7782"/>
      </w:tblGrid>
      <w:tr w:rsidR="006924C0" w:rsidRPr="006924C0" w14:paraId="77D3386F" w14:textId="77777777" w:rsidTr="006924C0">
        <w:tc>
          <w:tcPr>
            <w:tcW w:w="3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B0233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43FE5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«Математика  порядок, симметрию определенность.</w:t>
            </w:r>
          </w:p>
          <w:p w14:paraId="6D808DF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 это важнейшие виды прекрасного».                                                                                 Аристотель.</w:t>
            </w:r>
          </w:p>
        </w:tc>
      </w:tr>
    </w:tbl>
    <w:p w14:paraId="7D28F654" w14:textId="505CBA24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_Hlk118731564"/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Дополнительная  образовательная программа «Заниматика»</w:t>
      </w:r>
      <w:bookmarkEnd w:id="1"/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имеет  социально – педагогическую направленность. Данная направленность способствует реализации личности в различных социальных кругах, социализации ребёнка в образовательном пространстве, адаптации личности в детском социуме. Социальное самоопределение детей и развитие детской социальной инициативы является на современном этапе одной из главных задач социально-педагогического направления, которая актуальна, прежде всего, потому, что сейчас на передний план выходит проблема воспитания личности, способной действовать универсально, владеющей культурой социального самоопределения. А для этого важно сформировать опыт проживания в социальной системе, начиная с дошкольного возраста.</w:t>
      </w:r>
    </w:p>
    <w:p w14:paraId="277EE609" w14:textId="77777777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сад – первая и очень ответственная  ступень общей системы образования. Перед педагогами  дошкольных учреждений и учеными в настоящее время стоит общая задача – совершенствование всей воспитательно-образовательной работы и улучшение подготовки детей к обучению в школе.</w:t>
      </w:r>
    </w:p>
    <w:p w14:paraId="4A4BA1F0" w14:textId="77777777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Обучению дошкольников началам математики должно отводиться важное место. Это вызвано целым радом причин: началом школьного обучения с шести лет, обилием информации, получаемой ребенком, повышением внимания к компьютеризации, желанием сделать процесс обучения более интенсивным, стремлением родителей в связи с этим как можно раньше научить ребенка узнавать цифры, считать, решать задачи. Преследуется главная цель: вырастить детей людьми, умеющими думать, хорошо ориентироваться во всем, что их окружает, правильно оценивать различные ситуации, с которыми  они сталкиваются в жизни, принимать самостоятельные решения.</w:t>
      </w:r>
    </w:p>
    <w:p w14:paraId="529056A4" w14:textId="77777777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детей математике в дошкольном возрасте способствует формированию и совершенствованию интеллектуальных способностей: логике мысли, рассуждений и действий,  гибкости мыслительного процесса, смекалки и сообразительности, развитию творческого мышления.  Мозг человека требует постоянной тренировки, упражнений. В результате упражнений ум человека становится острее, а он сам – находчивее, сообразительнее.</w:t>
      </w:r>
    </w:p>
    <w:p w14:paraId="0658C559" w14:textId="77777777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Математическое развитие ребенка - это не только умение дошкольника считать и решать арифметические задачи, это и развитие способности видеть в окружающем мире отношения, зависимости, оперировать предметами, и знаками, символами. Наша задача - развивать эти 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способности, дать возможность маленькому человеку познавать мир на каждом этапе его взросления. Но надо помнить, что математическое развитие является длительным и весьма трудоёмким процессом для дошкольников, так как формирование основных приёмов логического познания требует не только высокой активности умственной деятельности, но и обобщённых знаний об общих и существенных признаках предметов и явлений действительности.</w:t>
      </w:r>
    </w:p>
    <w:p w14:paraId="16978CCD" w14:textId="77777777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Современные требования к дошкольному образованию ориентируют педагогов на развивающее обучение, диктуют необходимость использования новых форм его организации, при которых синтезировались бы элементы познавательного, игрового, поискового и учебного взаимодействия.</w:t>
      </w:r>
    </w:p>
    <w:p w14:paraId="4F01410E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Реальное прямое обучение происходит как специально организованная познавательная деятельность.</w:t>
      </w:r>
    </w:p>
    <w:p w14:paraId="7E2992D8" w14:textId="77777777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Проблемно-поисковые ситуации, которые используются в реальном обучении, способствуют развитию математических представлений на основе эвристических методов, когда понятия, свойства, связи и зависимости открываются ребенком самостоятельно, когда им самим устанавливаются важнейшие закономерности.</w:t>
      </w:r>
    </w:p>
    <w:p w14:paraId="1BF363BA" w14:textId="77777777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Знания не самоцель обучения. Конечной целью является вклад в умственное развитие, количественные и качественные позитивные сдвиги в нем, что он способен постигать ее законы.</w:t>
      </w:r>
    </w:p>
    <w:p w14:paraId="6345A8C4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в математическом кружке позволяет приобщать ребенка к игровому взаимодействию, обогащать ее математические представления, интеллектуально развивать дошкольника.</w:t>
      </w:r>
    </w:p>
    <w:p w14:paraId="02684B03" w14:textId="77777777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занятиях математического кружка больше используются задачи-шутки, загадки, задания на развитие логического мышления и др.</w:t>
      </w:r>
    </w:p>
    <w:p w14:paraId="76126377" w14:textId="77777777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кружка способствуют формированию активного отношения к собственной познавательной деятельности, рассуждать о них, объективно оценивать ее результаты.</w:t>
      </w:r>
    </w:p>
    <w:p w14:paraId="3A7EC0F9" w14:textId="77777777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 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основе разработки данной программы кружка лежит использование методик логико – математического развития, представляющая собой форму взаимодействия детей и взрослых через реализацию определенного сюжета с использованием игровых технологий блоков Дьенеша, палочек Кюизенера. Главными составляющими компонентами игровой технологии интеллектуально-творческого развития являются: активный, осознанный поиск ребенком способа достижения результата на основе принятия им цели деятельности и самостоятельного размышления по поводу предстоящих практических действий, ведущих к результату.</w:t>
      </w:r>
    </w:p>
    <w:p w14:paraId="2BBDDADD" w14:textId="77777777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Преимуществом в выборе данной игровой технологии и методик явилось следующее: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возможность использования этих игр для детей разного возраста;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наличие у развивающих игр замысла, правила. Возможность дополнить игр определенным сказочным сюжетом – который порождает интерес к приобретаемым знаниям, умениям, навыкам;</w:t>
      </w:r>
    </w:p>
    <w:p w14:paraId="2D8211EC" w14:textId="77777777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вариативность игровых заданий и упражнений, т. е. возможность усложнения их с учетом индивидуальных особенностей развития детей.</w:t>
      </w:r>
    </w:p>
    <w:p w14:paraId="71F66911" w14:textId="77777777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творческий потенциал каждой игры. </w:t>
      </w:r>
    </w:p>
    <w:p w14:paraId="1529A551" w14:textId="77777777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Основой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разработки рабочей программы по развитию элементарных математических представлений предстали:</w:t>
      </w:r>
    </w:p>
    <w:p w14:paraId="380A5B0A" w14:textId="23B0241E" w:rsidR="00B94564" w:rsidRPr="00B952B4" w:rsidRDefault="006924C0" w:rsidP="00B945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 программа  дошкольного образования МБДОУ Д</w:t>
      </w:r>
      <w:r w:rsidR="00B94564" w:rsidRPr="00B95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B95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на 20</w:t>
      </w:r>
      <w:r w:rsidR="00B952B4" w:rsidRPr="00B95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</w:t>
      </w:r>
      <w:r w:rsidRPr="00B95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</w:t>
      </w:r>
      <w:r w:rsidR="00B952B4" w:rsidRPr="00B95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</w:t>
      </w:r>
      <w:r w:rsidRPr="00B95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год;</w:t>
      </w:r>
      <w:r w:rsidR="00B94564" w:rsidRPr="00B95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="00B94564" w:rsidRPr="00B952B4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Миләшкәй</w:t>
      </w:r>
      <w:r w:rsidR="00B94564" w:rsidRPr="00B95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="00B94564" w:rsidRPr="00B952B4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Тукаевского муниципального района</w:t>
      </w:r>
      <w:r w:rsidR="00B94564" w:rsidRPr="00B95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79B7DCE1" w14:textId="1B108C87" w:rsidR="006924C0" w:rsidRPr="006924C0" w:rsidRDefault="006924C0" w:rsidP="00B94564">
      <w:pPr>
        <w:shd w:val="clear" w:color="auto" w:fill="FFFFFF"/>
        <w:spacing w:before="30" w:after="3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DA19662" w14:textId="77777777" w:rsidR="006924C0" w:rsidRPr="006924C0" w:rsidRDefault="006924C0" w:rsidP="006924C0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Примерная образовательная  программой дошкольного образования «Детство» под редакцией кандидата педагогических наук, профессора Т.И. Бабаевой, доктора педагогических наук, профессора А.Г. Гогоберидзе, кандидата педагогических наук, доцента О.В. Солнцевой;</w:t>
      </w:r>
    </w:p>
    <w:p w14:paraId="5B12DDC7" w14:textId="77777777" w:rsidR="006924C0" w:rsidRPr="006924C0" w:rsidRDefault="006924C0" w:rsidP="006924C0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от 29.12.2012 г. № 273-ФЗ «Об образовании в Российской Федерации»;</w:t>
      </w:r>
    </w:p>
    <w:p w14:paraId="7DD313A0" w14:textId="77777777" w:rsidR="006924C0" w:rsidRPr="006924C0" w:rsidRDefault="006924C0" w:rsidP="006924C0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государственный образовательный стандарт дошкольного образования, утверждённого приказом Министерство образования и науки Российской Федерации от 17 октября 2013г. N 1155 «Об утверждении Федерального государственного образовательного стандарта Дошкольного образования»;</w:t>
      </w:r>
    </w:p>
    <w:p w14:paraId="25A4D664" w14:textId="77777777" w:rsidR="006924C0" w:rsidRPr="006924C0" w:rsidRDefault="006924C0" w:rsidP="006924C0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 Главного государственного санитарного врача РФ от 15.05.2013 г. № 26 «Санитарно-эпидемиологические требования к устройству, содержанию и организации режима работы дошкольных образовательных организаций» (СанПиН 2.4.1.3049-13) и др</w:t>
      </w:r>
      <w:r w:rsidRPr="006924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FC17825" w14:textId="77777777" w:rsidR="006924C0" w:rsidRPr="006924C0" w:rsidRDefault="006924C0" w:rsidP="006924C0">
      <w:pPr>
        <w:shd w:val="clear" w:color="auto" w:fill="FFFFFF"/>
        <w:spacing w:after="0" w:line="240" w:lineRule="auto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Педагогическая целесообразность</w:t>
      </w:r>
    </w:p>
    <w:p w14:paraId="7C2AF7A8" w14:textId="6D5B4EDF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Данная рабочая программа дополнительного образования  педагогически целесообразна, так как в процессе ее реализации обучающиеся овладевают знаниями, умениями, навыками, у детей формируются математические представления о числе, цифре, составе числа, видах счёта, приёмах сложения и вычитания и т. д. Они свободно могут соотнести число с определённым цветом или цвет с числом.  Всё это дети выполняют с большим удовольствием с помощью цветных палочек  Х.Кюизенера.  Это великолепный материал, являющийся необыкновенным средством познания логики и математики в дошкольном возрасте, который является обязательным наглядным материалом на всех моих занятиях. Также я широко использую дидактический материал  - логические блоки Дьенеша, который способствует ускорению процесса развития у  дошкольников простейших логических структур мышления и математических представлений, дети легко решают логические задачи  на разбиение по свойствам. У детей вырабатывается умение выявлять в объектах разнообразные свойства, называть их, адекватно обозначать словом их отсутствие, абстрагировать и удерживать в памяти одно, одновременно два, три или четыре свойства.</w:t>
      </w:r>
    </w:p>
    <w:p w14:paraId="176BEE88" w14:textId="77777777" w:rsidR="006924C0" w:rsidRPr="006924C0" w:rsidRDefault="006924C0" w:rsidP="006924C0">
      <w:pPr>
        <w:shd w:val="clear" w:color="auto" w:fill="FFFFFF"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Педагогическая целесообразность программы обусловлена ещё и тем, что занятия  кружка «Логика и математика» укрепляют интерес к математике, улучшают физическое развитие (физкультминутки, пальчиковые упражнения, прыжки, приседания, хлопки, наклоны, отбивание мяча и т.д.)  и эмоциональное состояние детей; развивают гибкость, ловкость, быстроту и координацию движений; способствуют формированию интереса к логике и информатике.</w:t>
      </w:r>
    </w:p>
    <w:p w14:paraId="22AA8CAF" w14:textId="77777777" w:rsidR="006924C0" w:rsidRPr="006924C0" w:rsidRDefault="006924C0" w:rsidP="006924C0">
      <w:pPr>
        <w:shd w:val="clear" w:color="auto" w:fill="FFFFFF"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Развитие элементарных математических представлений у дошкольников – особая область познания, в которой при условии последовательного обучения можно целенаправленно формировать абстрактное мышление, повышать интеллектуальный уровень детей.</w:t>
      </w:r>
    </w:p>
    <w:p w14:paraId="03E3CEAC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     Цель: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условий для расширения знаний в области элементарных математических представлений, формирование системного логического мышления, сохранение и развитие стремления детей к  познанию.</w:t>
      </w:r>
    </w:p>
    <w:p w14:paraId="557C5FB2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  Задачи программы:</w:t>
      </w:r>
    </w:p>
    <w:p w14:paraId="1F7006E2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базисных математических представлений;</w:t>
      </w:r>
    </w:p>
    <w:p w14:paraId="27C4D010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ознакомление с основными геометрическими понятиями;</w:t>
      </w:r>
    </w:p>
    <w:p w14:paraId="446EC5FC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умения следовать устным инструкциям, читать схемы, овладение навыками моделирование;</w:t>
      </w:r>
    </w:p>
    <w:p w14:paraId="68AE3C05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-развитие у детей мыслительных операций (анализ, сравнение, классификация, обобщение) ;</w:t>
      </w:r>
    </w:p>
    <w:p w14:paraId="7F418619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-развитие познавательных процессов (восприятие, внимание, память, воображение) ;</w:t>
      </w:r>
    </w:p>
    <w:p w14:paraId="0FC257B5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-развитие мелкой моторики рук и глазомера;</w:t>
      </w:r>
    </w:p>
    <w:p w14:paraId="2DAB8083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-развитие творческих способностей и фантазии, способности к конструированию.</w:t>
      </w:r>
    </w:p>
    <w:p w14:paraId="276DFF8D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интереса к интеллектуальным играм;</w:t>
      </w:r>
    </w:p>
    <w:p w14:paraId="41F19585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стремления доводить начатое дело до конца.</w:t>
      </w:r>
    </w:p>
    <w:p w14:paraId="6C01EC3A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     Принципы реализации Программы</w:t>
      </w:r>
    </w:p>
    <w:p w14:paraId="20D04FE7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учет индивидуальных особенностей и возможностей детей;</w:t>
      </w:r>
    </w:p>
    <w:p w14:paraId="72961ADF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системный и целостный характер;</w:t>
      </w:r>
    </w:p>
    <w:p w14:paraId="0391C192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постоянное и постепенное усложнение;</w:t>
      </w:r>
    </w:p>
    <w:p w14:paraId="09BBA887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рациональное сочетание разных видов деятельности;</w:t>
      </w:r>
    </w:p>
    <w:p w14:paraId="7F3CF624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положительная оценка достижений ребенка.</w:t>
      </w:r>
    </w:p>
    <w:p w14:paraId="60BBBEA2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 Принципы организации кружка: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доступность (соответствие возрастным и индивидуальным особенностям) ;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наглядность (наличие дидактических материалов) ;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демократичность и гуманизм (взаимодействие педагога и ребенка, реализация творческих потребностей) ;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научность (обоснованность, наличие методических рекомендаций и теоретической основы) ; 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«от простого к сложному». 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  Ожидаемые результаты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 ходе работы кружка дети овладевают знаниями и умениями: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иметь элементарные математические представления;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 уметь производить операции над множествами (сравнение, разбиение, классификация, абстрагирование, внимательно слушать и решать простейшие задачи, выделяя признаки предметов;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уметь обобщать объекты по их свойствам, объяснять сходства и различия объектов,</w:t>
      </w:r>
    </w:p>
    <w:p w14:paraId="1D8D3AEC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обосновывать свои рассуждения, систематизировать и классифицировать геометрические фигуры;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ориентироваться в пространстве; 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фантазировать, моделировать, конструировать;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уметь составлять целое из частей;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уметь пользоваться схемой (конструировать по схеме и без неё) ;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уметь прокомментировать свои действия, дать анализ своей деятельности, своим способностям. 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выражать свои мысли и суждения при помощи точной и ясной речи. 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слышать и слушать друг друга;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проявлять индивидуальные и творческие способности. </w:t>
      </w:r>
    </w:p>
    <w:p w14:paraId="4E1A430E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</w:t>
      </w: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Формы контроля: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наблюдение, беседа, объяснение детей, игровые задания.</w:t>
      </w:r>
    </w:p>
    <w:p w14:paraId="608B4953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занятий дети получают устойчивые знания, умения и навыки,  поэтому  к </w:t>
      </w:r>
      <w:r w:rsidRPr="006924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концу учебного года дети будут  знать:</w:t>
      </w:r>
    </w:p>
    <w:p w14:paraId="5A88DBCE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числа в числовом ряду</w:t>
      </w:r>
    </w:p>
    <w:p w14:paraId="4F6541D4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числа - соседи</w:t>
      </w:r>
    </w:p>
    <w:p w14:paraId="7A9B539B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счёта (прямой, обратный, порядковый)</w:t>
      </w:r>
    </w:p>
    <w:p w14:paraId="33E3493C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получить число первого десятка (путем +1)</w:t>
      </w:r>
    </w:p>
    <w:p w14:paraId="317D5A3D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получить число второго десятка (один на – дцать и т.д.)</w:t>
      </w:r>
    </w:p>
    <w:p w14:paraId="30FBAF07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 чисел  первого десятка из двух и нескольких меньших</w:t>
      </w:r>
    </w:p>
    <w:p w14:paraId="4276635A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процессы сложения и вычитания</w:t>
      </w:r>
    </w:p>
    <w:p w14:paraId="52CE5C4B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51B798F7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будут уметь:</w:t>
      </w:r>
    </w:p>
    <w:p w14:paraId="0B740EE8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 «лесенку»</w:t>
      </w:r>
    </w:p>
    <w:p w14:paraId="7E6C7F38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образовывать «семейки»</w:t>
      </w:r>
    </w:p>
    <w:p w14:paraId="2359763D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число и цвет, цвет и число</w:t>
      </w:r>
    </w:p>
    <w:p w14:paraId="3A19D568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число и цифру, цифру и число</w:t>
      </w:r>
    </w:p>
    <w:p w14:paraId="0C1CC90E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и решать примеры на сложение и вычитание</w:t>
      </w:r>
    </w:p>
    <w:p w14:paraId="4759E27F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и решать задачи по схемам и карточкам</w:t>
      </w:r>
    </w:p>
    <w:p w14:paraId="5E52F5C1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считать парами, тройками</w:t>
      </w:r>
    </w:p>
    <w:p w14:paraId="2FAAE23A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делить целое на части</w:t>
      </w:r>
    </w:p>
    <w:p w14:paraId="49B5A13D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«коврик» - состав числа</w:t>
      </w:r>
    </w:p>
    <w:p w14:paraId="57F776A7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классифицировать фигуры по 3-4 признакам.</w:t>
      </w:r>
    </w:p>
    <w:p w14:paraId="4B8FC82C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пространстве</w:t>
      </w:r>
    </w:p>
    <w:p w14:paraId="65FF2237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во времени</w:t>
      </w:r>
    </w:p>
    <w:p w14:paraId="07D076D8" w14:textId="77777777" w:rsidR="006924C0" w:rsidRPr="006924C0" w:rsidRDefault="006924C0" w:rsidP="006924C0">
      <w:pPr>
        <w:shd w:val="clear" w:color="auto" w:fill="FFFFFF"/>
        <w:spacing w:after="0" w:line="240" w:lineRule="auto"/>
        <w:ind w:left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на листе бумаги</w:t>
      </w:r>
    </w:p>
    <w:p w14:paraId="636BEE4B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3EA1AB6E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Для того  чтобы увидеть результаты достижений каждого ребёнка я использую  </w:t>
      </w: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оценку индивидуального развития (педагогическая диагностика)</w:t>
      </w:r>
      <w:r w:rsidRPr="006924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14:paraId="5B3A8249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  Оценка индивидуального развития (педагогическая диагностика)</w:t>
      </w:r>
    </w:p>
    <w:p w14:paraId="6EA516DD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Педагогическая диагностика (оценка индивидуального развития) осуществляется через наблюдение, беседы, продукты детской деятельности, специальные диагностические ситуации, организуемые воспитателями всех возрастных групп 2 раза в год - в начале и в конце учебного года (сентябрь, май). В первом случае, она помогает выявить наличные показатели развития каждого ребенка, а во втором - наличие динамики ее развития.</w:t>
      </w:r>
    </w:p>
    <w:p w14:paraId="4E6B0F26" w14:textId="57FAACE8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Материалы педагогической диагностики (сводные таблицы и аналитические справки) хранятся в методическом кабинете МБДОУ </w:t>
      </w:r>
      <w:r w:rsidR="00B95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сад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="00B95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Милэшкэй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». Диагностические карты (приложение 1), выводы но результатам педагогической диагностики детей хранятся у воспитателей групп </w:t>
      </w:r>
      <w:r w:rsidR="00B952B4" w:rsidRPr="00B95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детский сад «Милэшкэй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C31102C" w14:textId="77777777" w:rsidR="006924C0" w:rsidRPr="006924C0" w:rsidRDefault="006924C0" w:rsidP="006924C0">
      <w:pPr>
        <w:shd w:val="clear" w:color="auto" w:fill="FFFFFF"/>
        <w:spacing w:after="0" w:line="240" w:lineRule="auto"/>
        <w:ind w:left="22" w:right="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       Фиксация показателей развития выражается в словесной (опосредованной) форме:</w:t>
      </w:r>
    </w:p>
    <w:p w14:paraId="0146735B" w14:textId="77777777" w:rsidR="006924C0" w:rsidRPr="006924C0" w:rsidRDefault="006924C0" w:rsidP="006924C0">
      <w:pPr>
        <w:numPr>
          <w:ilvl w:val="0"/>
          <w:numId w:val="2"/>
        </w:numPr>
        <w:shd w:val="clear" w:color="auto" w:fill="FFFFFF"/>
        <w:spacing w:before="30" w:after="30" w:line="240" w:lineRule="auto"/>
        <w:ind w:left="742" w:right="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освоил;</w:t>
      </w:r>
    </w:p>
    <w:p w14:paraId="06C417D8" w14:textId="77777777" w:rsidR="006924C0" w:rsidRPr="006924C0" w:rsidRDefault="006924C0" w:rsidP="006924C0">
      <w:pPr>
        <w:numPr>
          <w:ilvl w:val="0"/>
          <w:numId w:val="2"/>
        </w:numPr>
        <w:shd w:val="clear" w:color="auto" w:fill="FFFFFF"/>
        <w:spacing w:before="30" w:after="30" w:line="240" w:lineRule="auto"/>
        <w:ind w:left="742" w:right="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имеет затруднения.</w:t>
      </w:r>
    </w:p>
    <w:p w14:paraId="2BD36C46" w14:textId="5C599CA6" w:rsidR="006924C0" w:rsidRPr="006924C0" w:rsidRDefault="006924C0" w:rsidP="006924C0">
      <w:pPr>
        <w:shd w:val="clear" w:color="auto" w:fill="FFFFFF"/>
        <w:spacing w:after="0" w:line="240" w:lineRule="auto"/>
        <w:ind w:right="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В соответствии с ФГОС ДО планируемые итоговые результаты (в конце подготовительной к школе группы) освоения детьми основной образовательной программы дошкольного образования </w:t>
      </w:r>
      <w:r w:rsidR="00B952B4" w:rsidRPr="00B952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детский сад «Милэшкэй 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основаны на целевых ориентирах (социально-нормативные возрастные характеристики возможных достижений ребенка на этапе завершения уровня дошкольного образования) и описывают качества ребенка, которые он может приобрести в результате освоения Программы.</w:t>
      </w:r>
    </w:p>
    <w:p w14:paraId="68ED7E40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     Формы проведения итогов реализации программы</w:t>
      </w:r>
    </w:p>
    <w:p w14:paraId="7A114403" w14:textId="77777777" w:rsidR="006924C0" w:rsidRPr="006924C0" w:rsidRDefault="006924C0" w:rsidP="006924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•Творческий отчет воспитателя – руководителя кружка на педсовете. 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 Систематизация работы воспитателя – руководителя кружка и обобщение опыта.</w:t>
      </w:r>
      <w:r w:rsidRPr="006924C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14:paraId="036B18AF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Методическое обеспечение программы.</w:t>
      </w:r>
    </w:p>
    <w:p w14:paraId="3E9EB323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Методы 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используемые при реализации программы:</w:t>
      </w:r>
    </w:p>
    <w:p w14:paraId="694B1D14" w14:textId="77777777" w:rsidR="006924C0" w:rsidRPr="006924C0" w:rsidRDefault="006924C0" w:rsidP="006924C0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с детьми осуществляется на основе </w:t>
      </w: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деятельностного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метода, позволяющего соотнести теоретический материал с практическими занятиями,</w:t>
      </w:r>
    </w:p>
    <w:p w14:paraId="01A78088" w14:textId="77777777" w:rsidR="006924C0" w:rsidRPr="006924C0" w:rsidRDefault="006924C0" w:rsidP="006924C0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метода цикличности,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т.е.возврата к ранее пройденному материалу, </w:t>
      </w:r>
    </w:p>
    <w:p w14:paraId="11FA82FA" w14:textId="77777777" w:rsidR="006924C0" w:rsidRPr="006924C0" w:rsidRDefault="006924C0" w:rsidP="006924C0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игры</w:t>
      </w:r>
      <w:r w:rsidRPr="006924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 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основного вида деятельности дошкольника.</w:t>
      </w:r>
    </w:p>
    <w:p w14:paraId="527F72AF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следует основным тенденциям в развитии современной методики обучения логики и математики:</w:t>
      </w:r>
    </w:p>
    <w:p w14:paraId="7E5F7BF3" w14:textId="77777777" w:rsidR="006924C0" w:rsidRPr="006924C0" w:rsidRDefault="006924C0" w:rsidP="006924C0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коммуникативной направленности;</w:t>
      </w:r>
    </w:p>
    <w:p w14:paraId="30230FAA" w14:textId="77777777" w:rsidR="006924C0" w:rsidRPr="006924C0" w:rsidRDefault="006924C0" w:rsidP="006924C0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активации мыслительной (логически мыслить) деятельности детей в процессе овладения логическими операциями;</w:t>
      </w:r>
    </w:p>
    <w:p w14:paraId="4C1CC64C" w14:textId="77777777" w:rsidR="006924C0" w:rsidRPr="006924C0" w:rsidRDefault="006924C0" w:rsidP="006924C0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мотивации учения;</w:t>
      </w:r>
    </w:p>
    <w:p w14:paraId="06F02DC6" w14:textId="77777777" w:rsidR="006924C0" w:rsidRPr="006924C0" w:rsidRDefault="006924C0" w:rsidP="006924C0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индивидуальному подходу к детям;</w:t>
      </w:r>
    </w:p>
    <w:p w14:paraId="4718C871" w14:textId="77777777" w:rsidR="006924C0" w:rsidRPr="006924C0" w:rsidRDefault="006924C0" w:rsidP="006924C0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техническому оснащению учебного процесса.</w:t>
      </w:r>
    </w:p>
    <w:p w14:paraId="1CCE63C8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Кружки проводятся 1 раз в неделю согласно программе. Длительность 1 занятия не более 30 минут.</w:t>
      </w:r>
    </w:p>
    <w:p w14:paraId="34D6A322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    Формы организации деятельности детей на занятии:</w:t>
      </w:r>
    </w:p>
    <w:p w14:paraId="293D2106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индивидуальная</w:t>
      </w:r>
    </w:p>
    <w:p w14:paraId="2928BC92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в парах</w:t>
      </w:r>
    </w:p>
    <w:p w14:paraId="1AD6FB44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по подгруппам, звеньям</w:t>
      </w:r>
    </w:p>
    <w:p w14:paraId="44722B75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групповая</w:t>
      </w:r>
    </w:p>
    <w:p w14:paraId="6AF9F37B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       Формы проведения занятий:</w:t>
      </w:r>
    </w:p>
    <w:p w14:paraId="11FE9692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беседа</w:t>
      </w:r>
    </w:p>
    <w:p w14:paraId="6EE30D44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игра – соревнование</w:t>
      </w:r>
    </w:p>
    <w:p w14:paraId="1780ECAE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игра - путешествие</w:t>
      </w:r>
    </w:p>
    <w:p w14:paraId="4804962B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открытое занятие</w:t>
      </w:r>
    </w:p>
    <w:p w14:paraId="7301C9FB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мастер – класс</w:t>
      </w:r>
    </w:p>
    <w:p w14:paraId="26AEA4A3" w14:textId="170C746D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методического обеспечения образовательной программы дополнительного образования «Заниматика» в  группе  имеется:</w:t>
      </w:r>
    </w:p>
    <w:p w14:paraId="14EEBDD6" w14:textId="77777777" w:rsidR="006924C0" w:rsidRPr="006924C0" w:rsidRDefault="006924C0" w:rsidP="006924C0">
      <w:pPr>
        <w:numPr>
          <w:ilvl w:val="0"/>
          <w:numId w:val="5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доска;</w:t>
      </w:r>
    </w:p>
    <w:p w14:paraId="25F56C32" w14:textId="77777777" w:rsidR="006924C0" w:rsidRPr="006924C0" w:rsidRDefault="006924C0" w:rsidP="006924C0">
      <w:pPr>
        <w:numPr>
          <w:ilvl w:val="0"/>
          <w:numId w:val="5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 для педагога;</w:t>
      </w:r>
    </w:p>
    <w:p w14:paraId="53448F82" w14:textId="77777777" w:rsidR="006924C0" w:rsidRPr="006924C0" w:rsidRDefault="006924C0" w:rsidP="006924C0">
      <w:pPr>
        <w:numPr>
          <w:ilvl w:val="0"/>
          <w:numId w:val="5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раздаточный материал (счетный материал, цветные карандаши; дидактические игры и пособия ит.д.);</w:t>
      </w:r>
    </w:p>
    <w:p w14:paraId="084243CC" w14:textId="77777777" w:rsidR="006924C0" w:rsidRPr="006924C0" w:rsidRDefault="006924C0" w:rsidP="006924C0">
      <w:pPr>
        <w:numPr>
          <w:ilvl w:val="0"/>
          <w:numId w:val="5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магнитофон с комплектом аудиозаписей;</w:t>
      </w:r>
    </w:p>
    <w:p w14:paraId="712FAD37" w14:textId="77777777" w:rsidR="006924C0" w:rsidRPr="006924C0" w:rsidRDefault="006924C0" w:rsidP="006924C0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Дидактический материал: 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таблицы,  дидактические карточки, раздаточный материал для  каждого ребёнка в достаточном количестве, схемы, алгоритмы, картинки для составления задач, наглядные пособия, пазлы, головоломки («Танграмм», «Монгольская игра», «Коломбово яйцо», «Пифагор»), логико – математические игры(«Логическая мозаика», «Играем в математику», Логика и Цифры»),  развивающие игры («Сложи узор», «Хамелеон»)</w:t>
      </w:r>
    </w:p>
    <w:p w14:paraId="4D151B74" w14:textId="77777777" w:rsidR="006924C0" w:rsidRPr="006924C0" w:rsidRDefault="006924C0" w:rsidP="006924C0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Материально – техническое обеспечение</w:t>
      </w: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компьютер, мультимедийный проектор, мультимедийные материалы, презентации.</w:t>
      </w:r>
    </w:p>
    <w:p w14:paraId="3DCB1060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Учебно-тематический план</w:t>
      </w:r>
    </w:p>
    <w:p w14:paraId="3240078C" w14:textId="77777777" w:rsidR="006924C0" w:rsidRPr="006924C0" w:rsidRDefault="006924C0" w:rsidP="006924C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Arial" w:eastAsia="Times New Roman" w:hAnsi="Arial" w:cs="Arial"/>
          <w:color w:val="000000"/>
          <w:lang w:eastAsia="ru-RU"/>
        </w:rPr>
        <w:t> </w:t>
      </w:r>
    </w:p>
    <w:tbl>
      <w:tblPr>
        <w:tblW w:w="10943" w:type="dxa"/>
        <w:tblInd w:w="-3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7"/>
        <w:gridCol w:w="7534"/>
        <w:gridCol w:w="824"/>
        <w:gridCol w:w="1083"/>
        <w:gridCol w:w="1005"/>
      </w:tblGrid>
      <w:tr w:rsidR="006924C0" w:rsidRPr="006924C0" w14:paraId="16A23B78" w14:textId="77777777" w:rsidTr="00C82665">
        <w:tc>
          <w:tcPr>
            <w:tcW w:w="5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D6E431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14:paraId="6A10191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  <w:tc>
          <w:tcPr>
            <w:tcW w:w="82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069FD53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CC244A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Раздел,  тема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03D015E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0E42B7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3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C6415B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6924C0" w:rsidRPr="006924C0" w14:paraId="5F362CB5" w14:textId="77777777" w:rsidTr="00C82665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D0153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CB397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68A3E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564EA0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B72D3D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6924C0" w:rsidRPr="006924C0" w14:paraId="45E5A69C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C5E05C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E107DF4" w14:textId="72A917B3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Введение в программу. Инструктаж: ТБ,</w:t>
            </w:r>
            <w:r w:rsidR="00B952B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ПБ, ПДД.</w:t>
            </w:r>
          </w:p>
          <w:p w14:paraId="59BCF19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кружком «Занимательная  математика»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408D737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0D928F5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4A92D06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7D51F5A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4C49F9A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4CFAA05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6924C0" w:rsidRPr="006924C0" w14:paraId="52E1FF15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6357E5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D3BECD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Множества и совокупности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EFA319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F4DA29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60630C7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3</w:t>
            </w:r>
          </w:p>
        </w:tc>
      </w:tr>
      <w:tr w:rsidR="006924C0" w:rsidRPr="006924C0" w14:paraId="1849842A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430397E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BE7597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множества. Много и один.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561628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40CFB5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1139BB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</w:tr>
      <w:tr w:rsidR="006924C0" w:rsidRPr="006924C0" w14:paraId="372BDFB2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75FFA3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80F5B0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предметов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0244B8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B732D8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CA73F1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924C0" w:rsidRPr="006924C0" w14:paraId="3488CFF4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9318C3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6CDC66E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предметов и совокупностей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E63A43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F9FFA7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759A12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</w:tr>
      <w:tr w:rsidR="006924C0" w:rsidRPr="006924C0" w14:paraId="173C28F1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F9E9B9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02C46C9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Игры-головоломки</w:t>
            </w:r>
          </w:p>
          <w:p w14:paraId="4486AA4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Логически задачи и упражнения.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D3E71C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FA0D5C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83653D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924C0" w:rsidRPr="006924C0" w14:paraId="713A669A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9FB6F5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DEBCCA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Пространственно-временные представления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A17E1C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13DCD2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AF4825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3</w:t>
            </w:r>
          </w:p>
        </w:tc>
      </w:tr>
      <w:tr w:rsidR="006924C0" w:rsidRPr="006924C0" w14:paraId="40D09A0F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687F17F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6EC6EF2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Ориентация в пространстве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60D1097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4E6464C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C7C1F7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924C0" w:rsidRPr="006924C0" w14:paraId="3291D318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DB30C5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8ED25B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Ориентация во времени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CCDD67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FA8A6F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4419F32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924C0" w:rsidRPr="006924C0" w14:paraId="656C2B49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F5C14D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A983CC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Ориентация на листе бумаги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D60220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C06B69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0898B53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924C0" w:rsidRPr="006924C0" w14:paraId="3F6F6B8A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01C56D7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0E05D8F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Числа и операции над ними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161F21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5917C8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6964146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6924C0" w:rsidRPr="006924C0" w14:paraId="21508E0F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07D68D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62C0CE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 – это число, число – это цвет, образование «семеек»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2F792A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EC19B8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0478974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924C0" w:rsidRPr="006924C0" w14:paraId="25A47E32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A66945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C54AA1D" w14:textId="5BFF209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Числа и цифры первого десятка 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70EE75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1CDAF0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AC1534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924C0" w:rsidRPr="006924C0" w14:paraId="088616B9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28A0ED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569382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счёта (прямой, обратный, порядковый)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609C4AB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66EC50B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2E223D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924C0" w:rsidRPr="006924C0" w14:paraId="00056836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B22775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449576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 числа (от 2 до 10)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CAA6AC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0CFFB4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5E7FDE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924C0" w:rsidRPr="006924C0" w14:paraId="6ACD2FC6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6A7B7D7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E8816C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Сложение и вычитание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65DE462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B37188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BB5716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924C0" w:rsidRPr="006924C0" w14:paraId="4716EC73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CAE9C3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1ABC95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решение задач по схемам и карточкам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658D76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94BF2A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1A94DB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6924C0" w:rsidRPr="006924C0" w14:paraId="7E7EAC6C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579CD7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4.7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CCD532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Числа второго десятка, двузначные числа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BFD07F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526888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250BD6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924C0" w:rsidRPr="006924C0" w14:paraId="719B4341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CA9982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13FFAB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Геометрические фигуры, величина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E8349A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4DAD649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0FF97F7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5</w:t>
            </w:r>
          </w:p>
        </w:tc>
      </w:tr>
      <w:tr w:rsidR="006924C0" w:rsidRPr="006924C0" w14:paraId="7CE0D5CF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6C7004B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071636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и абстрагирование свойств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8FF438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3CF6FF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806EDE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924C0" w:rsidRPr="006924C0" w14:paraId="4432B4F9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87756D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54A6A1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 и составление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42D3D55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3ACF37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D056CF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924C0" w:rsidRPr="006924C0" w14:paraId="5077C7B8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68557B7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26F4BB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Классификация и обобщение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2B98FF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3D5C03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4A3AE53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924C0" w:rsidRPr="006924C0" w14:paraId="0B2D7AA1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1E35B0C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0CCC122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Логические действия и операции «не», «и», «или»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0BE0EA5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4E8AB75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3AA9479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924C0" w:rsidRPr="006924C0" w14:paraId="10733375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6AC61A2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4CE51AD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Заключительное занятие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0C435C1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0.5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0F30716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07AC20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6924C0" w:rsidRPr="006924C0" w14:paraId="2DD4EED0" w14:textId="77777777" w:rsidTr="00C82665"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E89D4F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78BBC9D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часов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573A38B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6F9E533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  <w:hideMark/>
          </w:tcPr>
          <w:p w14:paraId="27EC430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</w:tbl>
    <w:p w14:paraId="5CDA7807" w14:textId="77777777" w:rsidR="006924C0" w:rsidRPr="006924C0" w:rsidRDefault="006924C0" w:rsidP="006924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Календарно-перспективное планирование</w:t>
      </w:r>
    </w:p>
    <w:p w14:paraId="443B95E9" w14:textId="77777777" w:rsidR="006924C0" w:rsidRPr="006924C0" w:rsidRDefault="006924C0" w:rsidP="006924C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tbl>
      <w:tblPr>
        <w:tblW w:w="11013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0"/>
        <w:gridCol w:w="2210"/>
        <w:gridCol w:w="2116"/>
        <w:gridCol w:w="5947"/>
      </w:tblGrid>
      <w:tr w:rsidR="006924C0" w:rsidRPr="006924C0" w14:paraId="4F49FE6E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2DEA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55037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73A32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Этап</w:t>
            </w:r>
          </w:p>
        </w:tc>
        <w:tc>
          <w:tcPr>
            <w:tcW w:w="5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8149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24C0" w:rsidRPr="006924C0" w14:paraId="31524D31" w14:textId="77777777" w:rsidTr="00E447ED">
        <w:tc>
          <w:tcPr>
            <w:tcW w:w="110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2902F" w14:textId="77777777" w:rsidR="006924C0" w:rsidRPr="006924C0" w:rsidRDefault="006924C0" w:rsidP="0069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6924C0" w:rsidRPr="006924C0" w14:paraId="67CB7752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681CC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4DF2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Вводное занятие</w:t>
            </w: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295D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Инструктаж: ТБ; ПБ; ПДД.</w:t>
            </w:r>
          </w:p>
        </w:tc>
        <w:tc>
          <w:tcPr>
            <w:tcW w:w="5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C3B4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развивающими играми и дидактическим материалом: палочки Кюизенера, блоки Дьенеша, «Кубики для всех», «Кростики».</w:t>
            </w:r>
          </w:p>
        </w:tc>
      </w:tr>
      <w:tr w:rsidR="006924C0" w:rsidRPr="006924C0" w14:paraId="6D81C2CD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AD852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D995B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Множества и совокупности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0521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9E4F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183515B0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B21F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2.1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2E55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множества. Много и один</w:t>
            </w: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Теория</w:t>
            </w:r>
          </w:p>
          <w:p w14:paraId="7655D21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Общие понятия множества. Основные операции над множеством.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983E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«Множество». Много и один. Отношения «больше», «меньше», «равно».</w:t>
            </w:r>
          </w:p>
        </w:tc>
        <w:tc>
          <w:tcPr>
            <w:tcW w:w="568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F66D77" w14:textId="77777777" w:rsidR="006924C0" w:rsidRPr="006924C0" w:rsidRDefault="006924C0" w:rsidP="00E447ED">
            <w:pPr>
              <w:spacing w:after="0" w:line="240" w:lineRule="auto"/>
              <w:ind w:right="2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Практика</w:t>
            </w:r>
          </w:p>
          <w:p w14:paraId="47D256A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 «Разложи правильно», «Помоги муравьишкам», «Два обруча», «Дорожки», «Найди пару», «Кто,  где живёт?», «Найди лишнее», «Объедини по 2, 3,4  признакам», «Равно – неравно», «Два обруча».</w:t>
            </w:r>
          </w:p>
          <w:p w14:paraId="6B5432F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Игры-головоломки  «Танграмм»,  «Пифагор»,   «Монгольская игра», «Колумбово яйцо»,  развивающие кубики: «Хамелеон», «Сложи узор», «Кубик для всех».</w:t>
            </w:r>
          </w:p>
        </w:tc>
      </w:tr>
      <w:tr w:rsidR="006924C0" w:rsidRPr="006924C0" w14:paraId="3A5E5CE3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DCB7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4705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6DC6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Свойства предметов </w:t>
            </w: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(цвет, форма, размер, толщина, материал). Объединение предметов в группы по сходным признакам (двум, трем, четырем). Сравнение предметов по цвету, форме, размеру, толщине и т.д.</w:t>
            </w:r>
          </w:p>
        </w:tc>
        <w:tc>
          <w:tcPr>
            <w:tcW w:w="568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13102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24C0" w:rsidRPr="006924C0" w14:paraId="7D5C3336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E525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8F62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8BC6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Сравнение предметов и совокупностей.</w:t>
            </w:r>
          </w:p>
          <w:p w14:paraId="5D0124D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Совокупности (группы) предметов или фигур, обладающим общим признаком. Составление совокупности по заданному признаку. Выделение части совокупности.</w:t>
            </w:r>
          </w:p>
          <w:p w14:paraId="0FEE5EF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Сравнение двух совокупностей (групп) предметов.</w:t>
            </w:r>
          </w:p>
          <w:p w14:paraId="46BCDE1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Обозначение отношений равенства и неравенства.</w:t>
            </w:r>
          </w:p>
          <w:p w14:paraId="56A0644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Установление равночисленности двух совокупностей </w:t>
            </w: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(групп) предметов с помощью составления пар (равно – неравно, больше на… - меньше на …).</w:t>
            </w:r>
          </w:p>
        </w:tc>
        <w:tc>
          <w:tcPr>
            <w:tcW w:w="568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33EEC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24C0" w:rsidRPr="006924C0" w14:paraId="2072C2CB" w14:textId="77777777" w:rsidTr="00E447ED">
        <w:tc>
          <w:tcPr>
            <w:tcW w:w="110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25A689" w14:textId="77777777" w:rsidR="006924C0" w:rsidRPr="006924C0" w:rsidRDefault="006924C0" w:rsidP="0069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6924C0" w:rsidRPr="006924C0" w14:paraId="4B8C35AB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7A43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547E5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80BDA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Логические игры. Игры – головоломки.</w:t>
            </w:r>
          </w:p>
        </w:tc>
        <w:tc>
          <w:tcPr>
            <w:tcW w:w="5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F7AF6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Д/игры: «Разложи правильно»,  «Помоги муравьишкам», «Дорожки», ,  «Кто,  где живёт?», «Назови друзей».</w:t>
            </w:r>
          </w:p>
          <w:p w14:paraId="6D106A5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Наклеенные на полу или на стене схемы («Дорожки», «Дерево»), позволяют  играть в данные игры с блоками Дьенеша, лишь меняя правила игры. Например: из домиков разбежались «муравьишки» (блоки), надо помочь попасть им домой, для этого на дорожки положить карточки – задания, дети по определённому признаку выбирают блоки и отправляют их в нужный домик (играют парами, звеньями, подгруппами). Или назови друзей данных героев.</w:t>
            </w:r>
          </w:p>
          <w:p w14:paraId="29CD663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47D77D0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Д/игра «Два обруча»</w:t>
            </w:r>
          </w:p>
          <w:p w14:paraId="30E4A46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Расположить фигуры так, чтобы внутри красного обруча находились все красные фигуры, внутри синего – все квадратные (играют парами, группами, звеньями). Познакомить с тремя областями, доказать почему в общей области находятся только красные квадраты.</w:t>
            </w:r>
          </w:p>
          <w:p w14:paraId="4E84C17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55FFB4B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Д/ игра: «Украсим ёлочку»</w:t>
            </w:r>
          </w:p>
          <w:p w14:paraId="4DC4EEA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по схеме заданию, украшают «ёлочку, выбирая нужный блок. Можно играть парами, звеньями, индивидуально.</w:t>
            </w:r>
          </w:p>
          <w:p w14:paraId="1704678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1F040D8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Игры-головоломки:  «Танграмм»,  «Пифагор»,</w:t>
            </w:r>
          </w:p>
          <w:p w14:paraId="7988581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«Монгольская игра», «Колумбово яйцо»</w:t>
            </w:r>
          </w:p>
          <w:p w14:paraId="7EA99A2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разрезанных фигур составить любой силуэт (сначала по образцу, потом самостоятельно, по памяти).</w:t>
            </w:r>
          </w:p>
        </w:tc>
      </w:tr>
      <w:tr w:rsidR="006924C0" w:rsidRPr="006924C0" w14:paraId="249D2C59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3B71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2C7C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Пространственно-временные представления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673B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8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1C7D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 « Далеко – близко», «Высоко – низко», « Назови – где….»,  «Угадай время года?», «Неделя».</w:t>
            </w:r>
          </w:p>
        </w:tc>
      </w:tr>
      <w:tr w:rsidR="006924C0" w:rsidRPr="006924C0" w14:paraId="6FF03668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B1B9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F223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Ориентация в пространстве.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714D9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Понятия: вверху, внизу, слева, справа.</w:t>
            </w:r>
          </w:p>
          <w:p w14:paraId="5FBA3BA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Предлоги: над, под, в, на, за, перед, между.</w:t>
            </w:r>
          </w:p>
          <w:p w14:paraId="068F261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Представления: рядом, далеко, близко, дальше, ближе, высоко, низко, в центре.</w:t>
            </w:r>
          </w:p>
        </w:tc>
        <w:tc>
          <w:tcPr>
            <w:tcW w:w="568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B4676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24C0" w:rsidRPr="006924C0" w14:paraId="44B4368E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4190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3.2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204AD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Ориентировка во времени.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E4610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дней недели и месяцев, с промежутками времени: утро, день, вечер, ночь. Времена года. Мера времени: секунда, минута, час.</w:t>
            </w:r>
          </w:p>
          <w:p w14:paraId="356BA04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Понятия: долго, дальше, скоро, скорее, потом, давно, быстро, медленно.</w:t>
            </w:r>
          </w:p>
        </w:tc>
        <w:tc>
          <w:tcPr>
            <w:tcW w:w="568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CF100A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24C0" w:rsidRPr="006924C0" w14:paraId="75B85941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9DBE8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30BD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Ориентировка на листе бумаги </w:t>
            </w: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клетчатой разлиновкой: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095BC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клеточка, строчка, столбик клетки, страница, лист.</w:t>
            </w:r>
          </w:p>
        </w:tc>
        <w:tc>
          <w:tcPr>
            <w:tcW w:w="568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125E4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24C0" w:rsidRPr="006924C0" w14:paraId="416B4830" w14:textId="77777777" w:rsidTr="00E447ED">
        <w:tc>
          <w:tcPr>
            <w:tcW w:w="110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45160A" w14:textId="77777777" w:rsidR="006924C0" w:rsidRPr="006924C0" w:rsidRDefault="006924C0" w:rsidP="0069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6924C0" w:rsidRPr="006924C0" w14:paraId="65110A9F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D290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DB2E2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Числа и операции над ними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878F9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8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9CC83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Д/ игра:  «Поезд»</w:t>
            </w:r>
          </w:p>
          <w:p w14:paraId="3DB97B1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помощью вагонов можно познакомить с составом числа из двух меньших. Например: в окошко паровоза вставить цифру 5. Дети выбирают из цифр на столе нужную пару цифр, и вставляет их в вагончики (1 и 4; 2 и 3; 4 и 1) объясняя свой выбор</w:t>
            </w:r>
          </w:p>
          <w:p w14:paraId="0FB4C3B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24C4A4C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Д/игра: «Вычислительные машины».</w:t>
            </w:r>
          </w:p>
          <w:p w14:paraId="26F1948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Играют двое, один играет роль вычислительной машины,  другой задаёт информацию, то есть кладёт любую палочку в верхний кружок, «машина» выполняет в уме операции в 1,2,3 действия и кладёт результат в  нижний кружок.</w:t>
            </w:r>
          </w:p>
          <w:p w14:paraId="1CDC922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54E0C7F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Д_ игра: «Волшебные домики»</w:t>
            </w:r>
          </w:p>
          <w:p w14:paraId="4E639BE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5E61CD7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Эта игра позволяет находить числа, которые больше или меньше данного числа и размещать их с нужной стороны от знака.</w:t>
            </w:r>
          </w:p>
          <w:p w14:paraId="6913CCB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7A209D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Д/ игра: «Заборчик»</w:t>
            </w:r>
          </w:p>
          <w:p w14:paraId="5E61144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строят заборчики из одноцветных палочек, доказывают какой забор длиннее, почему?</w:t>
            </w:r>
          </w:p>
          <w:p w14:paraId="4D542CC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146BC9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Д/ игра  «»Жмурки»</w:t>
            </w:r>
          </w:p>
          <w:p w14:paraId="01BDAEB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закрытыми глазами дети выбирают любую палочку и на ощупь стараются подобрать ей пару. Можно спросить какое число обозначает данная палочка.</w:t>
            </w:r>
          </w:p>
          <w:p w14:paraId="64E495B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0509BA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Д/ игра: «Цветная лесенка»</w:t>
            </w:r>
          </w:p>
          <w:p w14:paraId="1F6F033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Дети строят лесенку в определённой последовательности от 1 до 10, предлагаю закрепить </w:t>
            </w: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виды счёта (прямой, обратный, порядковый, числа – соседи)</w:t>
            </w:r>
          </w:p>
          <w:p w14:paraId="00DA663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5590FA2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Д/игра: «Составь коврик на сложение (вычитание)»</w:t>
            </w:r>
          </w:p>
          <w:p w14:paraId="35DA0C7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Составляя  такой  «коврик» дети успешнее усваивают часть и целое. При сложении из частей (двух палочек) получается целое (одна палочка).</w:t>
            </w:r>
          </w:p>
          <w:p w14:paraId="091C925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вычитании из целого вычитаем одну часть и находим другую,</w:t>
            </w:r>
          </w:p>
          <w:p w14:paraId="2827B38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выкладывание «ковриков» происходит слева направо.</w:t>
            </w:r>
          </w:p>
          <w:p w14:paraId="16202A2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AFDCC4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«Веселый поезд»</w:t>
            </w:r>
          </w:p>
          <w:p w14:paraId="259346F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Кто больше построит поездов из трёх вагонов (палочки Кюизенера) разного цвета (красного - число 4, фиолетового – число 6, вишнёвого – число 8).</w:t>
            </w:r>
          </w:p>
          <w:p w14:paraId="1E15626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Варианты:  4-6-8;   4-8-6;    6-8-4;   6-4-8;   8-4-6;   8-6-4 (6 вариантов).</w:t>
            </w:r>
          </w:p>
          <w:p w14:paraId="356C842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Можно провести в виде игры – соревнования.</w:t>
            </w:r>
          </w:p>
          <w:p w14:paraId="1F1770C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14DCE7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«Для любознательных»</w:t>
            </w:r>
          </w:p>
          <w:p w14:paraId="00F5AA9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«Найди спрятанную фигуру по клеточкам»</w:t>
            </w:r>
          </w:p>
          <w:p w14:paraId="6B9DCE5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горизонтальной и вертикальной полосках слева или сверху квадратика, обозначающего цвет палочки стоит цифра, позволяющая отсчитать нужное количество клеток и положить палочку вертикально или горизонтально. Очень радует детей конечный результат, когда дети видят то, что получилось.  В данном случае – верблюд.</w:t>
            </w:r>
          </w:p>
          <w:p w14:paraId="200128D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788614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«Состав числа по признаку»</w:t>
            </w:r>
          </w:p>
          <w:p w14:paraId="76098C5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считают,  сколько геометрических фигур на одной табличке  и называют все варианты состава числа из двух меньших по признакам,  или выкладывают «коврик» из палочек Кюизенера.  Например: 1-я табличка –  фигур 7,число 7, варианты (1 и 6 – по размеру, 2 и 5 – по цвету, 3 и 4 – по форме) и т. д.</w:t>
            </w:r>
          </w:p>
          <w:p w14:paraId="675A608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1136741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«Чудесный мешочек»</w:t>
            </w:r>
          </w:p>
          <w:p w14:paraId="7111382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мешочке находятся палочки – числа, дети на ощупь стараются определить, какое число она обозначает, сказать и показать детям.</w:t>
            </w:r>
          </w:p>
          <w:p w14:paraId="3CA506A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21FD8C6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«Математический круг»</w:t>
            </w:r>
          </w:p>
          <w:p w14:paraId="16FF89A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 наклеен на полу, с помощью него дети закрепляют состав числа, на одной ноге перепрыгивают с одной цифры на другую,  приземляясь двумя ногами  на третью, при этом проговаривая решение.  Например: 5 и 3 будет  8 или 5 прибавить 3, получится 8.</w:t>
            </w:r>
          </w:p>
          <w:p w14:paraId="644FD34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Больше фантазии и этот математический круг можно использовать при знакомстве с  видами  счёта, решении примеров, задач и т. д.</w:t>
            </w:r>
          </w:p>
          <w:p w14:paraId="656868C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7188D0B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Д/ игра: «Реши задачу по карточкам»</w:t>
            </w:r>
          </w:p>
          <w:p w14:paraId="28BCEE2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Д/игра: «Сложение и вычитание»</w:t>
            </w:r>
          </w:p>
          <w:p w14:paraId="730A169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помощью  этих карточек дети овладевают правильной формулировкой составления и решения задач (сколько было – стало всего; сколько было - осталось). Используя палочки – числа составляют решение.</w:t>
            </w:r>
          </w:p>
        </w:tc>
      </w:tr>
      <w:tr w:rsidR="006924C0" w:rsidRPr="006924C0" w14:paraId="13CC548C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1747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</w:p>
          <w:p w14:paraId="536DD8F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занятия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2A40F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 – это число, число – это цвет, образование «семеек». 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C3D5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цветными палочками – числами в пределах 10.</w:t>
            </w:r>
          </w:p>
        </w:tc>
        <w:tc>
          <w:tcPr>
            <w:tcW w:w="568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9B2AF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24C0" w:rsidRPr="006924C0" w14:paraId="1D916AB5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D43A4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</w:p>
          <w:p w14:paraId="08CC913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занятия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B68C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Числа  и цифры первого десятка путём прибавления 1. 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209CC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8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2B2E0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24C0" w:rsidRPr="006924C0" w14:paraId="0C5E7250" w14:textId="77777777" w:rsidTr="00E447ED">
        <w:tc>
          <w:tcPr>
            <w:tcW w:w="11013" w:type="dxa"/>
            <w:gridSpan w:val="4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76304" w14:textId="77777777" w:rsidR="006924C0" w:rsidRPr="006924C0" w:rsidRDefault="006924C0" w:rsidP="0069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</w:tr>
      <w:tr w:rsidR="006924C0" w:rsidRPr="006924C0" w14:paraId="16D82FFD" w14:textId="77777777" w:rsidTr="00E447ED">
        <w:tc>
          <w:tcPr>
            <w:tcW w:w="1000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4233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4.3</w:t>
            </w:r>
          </w:p>
          <w:p w14:paraId="1CD862C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занятия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53408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счёта (прямой, обратный, порядковый) в пределах 20.</w:t>
            </w:r>
          </w:p>
        </w:tc>
        <w:tc>
          <w:tcPr>
            <w:tcW w:w="211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DFE7D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87" w:type="dxa"/>
            <w:vMerge w:val="restart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CD162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04342CF4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B5B18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67B5B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B2560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87" w:type="dxa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vAlign w:val="center"/>
            <w:hideMark/>
          </w:tcPr>
          <w:p w14:paraId="789B987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6F2BAB78" w14:textId="77777777" w:rsidTr="00E447ED">
        <w:tc>
          <w:tcPr>
            <w:tcW w:w="11013" w:type="dxa"/>
            <w:gridSpan w:val="4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AD3088" w14:textId="77777777" w:rsidR="006924C0" w:rsidRPr="006924C0" w:rsidRDefault="006924C0" w:rsidP="0069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6924C0" w:rsidRPr="006924C0" w14:paraId="2920596F" w14:textId="77777777" w:rsidTr="00E447ED">
        <w:tc>
          <w:tcPr>
            <w:tcW w:w="100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5E012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4.4</w:t>
            </w:r>
          </w:p>
          <w:p w14:paraId="265FC21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занятия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59C6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 числа (от 2 до 10).</w:t>
            </w:r>
          </w:p>
        </w:tc>
        <w:tc>
          <w:tcPr>
            <w:tcW w:w="211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D45F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«коврика». Числа – соседи. Предшествующее и последующее число. Деление предметов на 2 и 4 равные и неравные части, нахождение части от целого, составление целого из частей.</w:t>
            </w:r>
          </w:p>
        </w:tc>
        <w:tc>
          <w:tcPr>
            <w:tcW w:w="5687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3452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24C0" w:rsidRPr="006924C0" w14:paraId="6777537F" w14:textId="77777777" w:rsidTr="00E447ED">
        <w:tc>
          <w:tcPr>
            <w:tcW w:w="11013" w:type="dxa"/>
            <w:gridSpan w:val="4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3CB9E" w14:textId="77777777" w:rsidR="006924C0" w:rsidRPr="006924C0" w:rsidRDefault="006924C0" w:rsidP="0069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6924C0" w:rsidRPr="006924C0" w14:paraId="50DAB96E" w14:textId="77777777" w:rsidTr="00E447ED">
        <w:tc>
          <w:tcPr>
            <w:tcW w:w="100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B2CF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4.5.</w:t>
            </w:r>
          </w:p>
          <w:p w14:paraId="7887F26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занятия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BB6A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Сложение и вычитание</w:t>
            </w: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1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C19E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общих представлений о сложении, как объединении групп предметов в одно целое. Формирование общих представлений о вычитании, как удалении части предметов из целого. Взаимосвязь между целым и частью. Понятия «целое – часть».</w:t>
            </w:r>
          </w:p>
        </w:tc>
        <w:tc>
          <w:tcPr>
            <w:tcW w:w="5687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9E9C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24C0" w:rsidRPr="006924C0" w14:paraId="5062225F" w14:textId="77777777" w:rsidTr="00E447ED">
        <w:tc>
          <w:tcPr>
            <w:tcW w:w="11013" w:type="dxa"/>
            <w:gridSpan w:val="4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8A300" w14:textId="77777777" w:rsidR="006924C0" w:rsidRPr="006924C0" w:rsidRDefault="006924C0" w:rsidP="0069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6924C0" w:rsidRPr="006924C0" w14:paraId="515101A4" w14:textId="77777777" w:rsidTr="00E447ED">
        <w:tc>
          <w:tcPr>
            <w:tcW w:w="100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D7B9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4.5</w:t>
            </w:r>
          </w:p>
          <w:p w14:paraId="690B2AF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занятия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C412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Составление и решение задач </w:t>
            </w: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схемам и карточкам.</w:t>
            </w:r>
          </w:p>
        </w:tc>
        <w:tc>
          <w:tcPr>
            <w:tcW w:w="211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BBBC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на сложение предметов, фигур, палочек Кюизенера, используя числа в цвете. Понятия «слева,   справа, посередине».</w:t>
            </w:r>
          </w:p>
          <w:p w14:paraId="09BF6FA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на вычитание. Работа с предметами, фигурами. Составление «коврика на вычитание» из палочек Кюизенера». Отношения между группами предметов (больше, меньше, одинаковое количество).</w:t>
            </w:r>
          </w:p>
          <w:p w14:paraId="102C041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Математические знаки: +, -, =, =, &lt;, &gt;. Использование этих знаков при составлении и решении арифметических задач и неравенств.</w:t>
            </w:r>
          </w:p>
          <w:p w14:paraId="03A66BD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творческого характера.</w:t>
            </w:r>
          </w:p>
        </w:tc>
        <w:tc>
          <w:tcPr>
            <w:tcW w:w="5687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84878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24C0" w:rsidRPr="006924C0" w14:paraId="6BA1B7E3" w14:textId="77777777" w:rsidTr="00E447ED">
        <w:tc>
          <w:tcPr>
            <w:tcW w:w="11013" w:type="dxa"/>
            <w:gridSpan w:val="4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8CD1E" w14:textId="77777777" w:rsidR="006924C0" w:rsidRPr="006924C0" w:rsidRDefault="006924C0" w:rsidP="0069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6924C0" w:rsidRPr="006924C0" w14:paraId="63E4F5C8" w14:textId="77777777" w:rsidTr="00E447ED">
        <w:tc>
          <w:tcPr>
            <w:tcW w:w="1000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85DF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4.6</w:t>
            </w:r>
          </w:p>
          <w:p w14:paraId="5FD90F1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занятия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3C63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Числа второго десятка</w:t>
            </w: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1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77C09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второго десятка (один – на – дцать – 11 и т. д.);  двузначные числа – составляем из палочек. Счёт до 20. Счет двойками (парами) до 20, счёт тройками  до 21.</w:t>
            </w:r>
          </w:p>
        </w:tc>
        <w:tc>
          <w:tcPr>
            <w:tcW w:w="5687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24127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924C0" w:rsidRPr="006924C0" w14:paraId="140050B0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B5ED5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5F343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Геометрические фигуры, величина, объем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6212D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AAB0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79297FAF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4304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5.1</w:t>
            </w:r>
          </w:p>
          <w:p w14:paraId="665DD4E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занятия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BEC27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Выявление и абстрагирование свойств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65F4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умений выделять в предметах от одного до четырех различных свойств (цвет, форму, размер, толщину), абстрагировать одни свойства  от других,  называть их.</w:t>
            </w:r>
          </w:p>
          <w:p w14:paraId="05F2657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Первые представления о замещении свойств знаками-символами.</w:t>
            </w:r>
          </w:p>
          <w:p w14:paraId="3F2C2A7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Осваивание умений строго следовать правилам при выполнении действий, понимание того, что нарушение правил не позволяет получить верный результат.</w:t>
            </w:r>
          </w:p>
        </w:tc>
        <w:tc>
          <w:tcPr>
            <w:tcW w:w="5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566E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Игры: «Найди клад», «Угадай – ка», «Автотрасса», «Где чей гараж?», «Выращивание дерева».</w:t>
            </w:r>
          </w:p>
        </w:tc>
      </w:tr>
      <w:tr w:rsidR="006924C0" w:rsidRPr="006924C0" w14:paraId="50A54B20" w14:textId="77777777" w:rsidTr="00E447ED">
        <w:tc>
          <w:tcPr>
            <w:tcW w:w="110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145FA0" w14:textId="77777777" w:rsidR="006924C0" w:rsidRPr="006924C0" w:rsidRDefault="006924C0" w:rsidP="0069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6924C0" w:rsidRPr="006924C0" w14:paraId="7171EE2A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3FE7D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ADD51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Сравнение и составление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D4667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у детей умения сравнивать предметы по одному, двум и трем свойствам, видеть в них общее и различное.</w:t>
            </w:r>
          </w:p>
          <w:p w14:paraId="686BA2E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умений сравнивать предметы и овладевать этим умением в разных ситуациях: когда в их поле зрения находятся не </w:t>
            </w: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только сравниваемые предметы, но и другие.</w:t>
            </w:r>
          </w:p>
        </w:tc>
        <w:tc>
          <w:tcPr>
            <w:tcW w:w="5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5FA5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Игры: «Дорожки», «Найди пару», «Две дорожки».</w:t>
            </w:r>
          </w:p>
        </w:tc>
      </w:tr>
      <w:tr w:rsidR="006924C0" w:rsidRPr="006924C0" w14:paraId="3A916CAC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CAA63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564CB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Классификация и обобщение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C8E03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детейумения классифицировать и обобщать предметы по одному, двум, трем и четырем свойствам: сначала по заданным свойствам, затем — по самостоятельно выделенным.</w:t>
            </w:r>
          </w:p>
          <w:p w14:paraId="1D4D92F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Переход от классификации и обобщения предметов по отдельным свойствам к выделению закономерностей.</w:t>
            </w:r>
          </w:p>
        </w:tc>
        <w:tc>
          <w:tcPr>
            <w:tcW w:w="5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CCFE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«Где чей гараж?», «Засели домик», «У кого в гостях Винни-Пух и Пятачок»,</w:t>
            </w:r>
          </w:p>
        </w:tc>
      </w:tr>
      <w:tr w:rsidR="006924C0" w:rsidRPr="006924C0" w14:paraId="068E3522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02D77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0563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Логические действия и операции «не», «и», «или» 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C8EE3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у детей умения разбивать множества на классы по совместимым свойствам.</w:t>
            </w:r>
          </w:p>
          <w:p w14:paraId="1067E3E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умений производить логические операции «не», «и», «или», умений с помощью этих операций строить правильные высказывания, кодировать и декодировать информацию о свойствах предметов.</w:t>
            </w:r>
          </w:p>
        </w:tc>
        <w:tc>
          <w:tcPr>
            <w:tcW w:w="5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9F4E5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Игры: «Угадай фигуру», «Построй дом», «Раздели блоки – 1», «Раздели блоки – 2», «Алгоритм», «Архитекторы», «Детская площадка», «Угостим медвежат», «На свою веточку», «Кто хозяин».</w:t>
            </w:r>
          </w:p>
        </w:tc>
      </w:tr>
      <w:tr w:rsidR="006924C0" w:rsidRPr="006924C0" w14:paraId="083F2F40" w14:textId="77777777" w:rsidTr="00E447ED"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909D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AF7D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Заключительное занятия.</w:t>
            </w:r>
          </w:p>
        </w:tc>
        <w:tc>
          <w:tcPr>
            <w:tcW w:w="2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A397B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– конкурсы.</w:t>
            </w:r>
          </w:p>
          <w:p w14:paraId="61FF93A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– соревнования.</w:t>
            </w:r>
          </w:p>
        </w:tc>
        <w:tc>
          <w:tcPr>
            <w:tcW w:w="5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CF6D0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              Д/игра «Угадай – ка»</w:t>
            </w:r>
          </w:p>
          <w:p w14:paraId="4496110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прячет блок  и просит детей угадать блок по определённому признаку, например – цвету, можно усложнять и угадывать блок по двум признакам. Кто угадает первый, то он прячет блок.</w:t>
            </w:r>
          </w:p>
          <w:p w14:paraId="4C1782C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     </w:t>
            </w: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Д/игра: «Найди клад»</w:t>
            </w:r>
          </w:p>
          <w:p w14:paraId="3D00A1D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Эта игра позволяет  выявлять в предметах, абстрагировать и называть цвет, форму и величину. На столе педагога лежат блоки, отличающиеся по разным признакам, педагог прячет под одним бумажный кружок (клад),  дети – кладоискатели, по очереди говорят свою версию (я думаю, что клад находится под синим, толстым, маленьким квадратом) побеждает угадавший.</w:t>
            </w:r>
          </w:p>
          <w:p w14:paraId="5C4ECDD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</w:t>
            </w: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Д/игра: «Автотрасса»</w:t>
            </w:r>
          </w:p>
          <w:p w14:paraId="563B852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строят дорожки по карточкам – схемам, соблюдая правила построения дорог.  Например: за красным треугольником следует   синий квадрат, затем жёлтый  круг по стрелочкам, это группа фигур может повторяться несколько раз, выигрывает тот,  у кого дорожка длиннее.</w:t>
            </w:r>
          </w:p>
          <w:p w14:paraId="4470E18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</w:t>
            </w: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Д/игра: «Выращивание дерева».</w:t>
            </w:r>
          </w:p>
          <w:p w14:paraId="3989754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классифицируют фигуры по цвету,  форме и величине. Берут любой блок и начинают двигать его от корня дерева вверх по веткам следуя указателю на ветках. На конце веточки «вырастет» соответствующая фигура.</w:t>
            </w:r>
          </w:p>
          <w:p w14:paraId="6965E2B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</w:t>
            </w:r>
            <w:r w:rsidRPr="006924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Д/ игра: «Раздели блоки – 1», «Раздели блоки – 2»</w:t>
            </w:r>
          </w:p>
          <w:p w14:paraId="04B754D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Эта игра проводится так же как «два обруча»  выше описанная, на можно раскладывать блоки в трёх обручах. Эта игра позволяет развивать умения разбивать множества по  двум – трём совместным свойствам, производить логические операции «не», «и», «или».</w:t>
            </w:r>
          </w:p>
        </w:tc>
      </w:tr>
    </w:tbl>
    <w:p w14:paraId="7B046DFB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Arial" w:eastAsia="Times New Roman" w:hAnsi="Arial" w:cs="Arial"/>
          <w:color w:val="000000"/>
          <w:lang w:eastAsia="ru-RU"/>
        </w:rPr>
        <w:lastRenderedPageBreak/>
        <w:t>  </w:t>
      </w:r>
      <w:r w:rsidRPr="006924C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2. Работа с родителями</w:t>
      </w:r>
    </w:p>
    <w:p w14:paraId="73FC3E2D" w14:textId="77777777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Семья и детский сад - два воспитательных феномена, каждый из которых по- своему дает ребенку социальный опыт, но только в сочетании друг с другом они создают оптимальные условия для вхождения маленького человека в большой мир. Задача педагога по данной проблеме донести до родителей, что ребенок с развитым логическим мышлением всегда имеет больше шансов быть успешным в математике, даже если он не был заранее научен элементам школьной программы, а развитие логического мышления происходит в большей мере посредством игры. Совместные игры родителей с детьми духовно и эмоционально обогащают детей, удовлетворяют потребность в общении с близкими людьми, укрепляют веру в свои силы.</w:t>
      </w:r>
    </w:p>
    <w:p w14:paraId="2EEA3843" w14:textId="77777777" w:rsidR="006924C0" w:rsidRPr="006924C0" w:rsidRDefault="006924C0" w:rsidP="006924C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в данном направлении осуществляется через следующие формы взаимодействия.</w:t>
      </w:r>
    </w:p>
    <w:p w14:paraId="6A7D3C2D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Консультации</w:t>
      </w:r>
    </w:p>
    <w:p w14:paraId="617A8262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Родительские собрания</w:t>
      </w:r>
    </w:p>
    <w:p w14:paraId="33E8C2FE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Оформление папок- передвижек</w:t>
      </w:r>
    </w:p>
    <w:p w14:paraId="038D5881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Презентации</w:t>
      </w:r>
    </w:p>
    <w:p w14:paraId="6088F240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Математическая игротека</w:t>
      </w:r>
    </w:p>
    <w:p w14:paraId="00C27398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Дни открытых дверей</w:t>
      </w:r>
    </w:p>
    <w:p w14:paraId="3ED948BD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Список литературы, использованной в моей работе</w:t>
      </w:r>
    </w:p>
    <w:p w14:paraId="30C84F2F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Библиграфический список:</w:t>
      </w:r>
    </w:p>
    <w:p w14:paraId="0F9278D2" w14:textId="77777777" w:rsidR="006924C0" w:rsidRPr="006924C0" w:rsidRDefault="006924C0" w:rsidP="006924C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КолесниковаЕ.В. Программа «Математические ступеньки» Творческий центр,-М2007г</w:t>
      </w:r>
    </w:p>
    <w:p w14:paraId="0131D35B" w14:textId="77777777" w:rsidR="006924C0" w:rsidRPr="006924C0" w:rsidRDefault="006924C0" w:rsidP="006924C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Белошистая А. Как обучить дошкольников решению задач // Дошкольное воспитание  №8 с. 101 2008г.</w:t>
      </w:r>
    </w:p>
    <w:p w14:paraId="6F85ECF9" w14:textId="77777777" w:rsidR="006924C0" w:rsidRPr="006924C0" w:rsidRDefault="006924C0" w:rsidP="006924C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Белошистая А. Дошкольный возраст: формирование и развитие математических способностей // Дошкольное воспитание №2 с. 74 2000г.</w:t>
      </w:r>
    </w:p>
    <w:p w14:paraId="7FE0FF05" w14:textId="77777777" w:rsidR="006924C0" w:rsidRPr="006924C0" w:rsidRDefault="006924C0" w:rsidP="006924C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Венгер А., Дьяченко О.М., Говорова Р.И., Цеханская Л.И. Игры и упражнения по развитию умственных способностей у детей дошкольного возраста, - М., 1999г.</w:t>
      </w:r>
    </w:p>
    <w:p w14:paraId="75A46437" w14:textId="77777777" w:rsidR="006924C0" w:rsidRPr="006924C0" w:rsidRDefault="006924C0" w:rsidP="006924C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 А.З. Развитие интеллектуальных способностей у детей 6-7 лет, - М., 2006г.</w:t>
      </w:r>
    </w:p>
    <w:p w14:paraId="3EA5867F" w14:textId="77777777" w:rsidR="006924C0" w:rsidRPr="006924C0" w:rsidRDefault="006924C0" w:rsidP="006924C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Колягин Ю.М. Учись решать задачи, - М., 2007г.</w:t>
      </w:r>
    </w:p>
    <w:p w14:paraId="6F257AFE" w14:textId="77777777" w:rsidR="006924C0" w:rsidRPr="006924C0" w:rsidRDefault="006924C0" w:rsidP="006924C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Михайлова З.А. Игровые занимательные задачи для дошкольников, - М., 1990г.</w:t>
      </w:r>
    </w:p>
    <w:p w14:paraId="0BEC5FB5" w14:textId="77777777" w:rsidR="006924C0" w:rsidRPr="006924C0" w:rsidRDefault="006924C0" w:rsidP="006924C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Мисуна С. Развиваем логическое мышление // Дошкольное воспитание №12 с. 21 2005г.</w:t>
      </w:r>
    </w:p>
    <w:p w14:paraId="062058EE" w14:textId="77777777" w:rsidR="006924C0" w:rsidRPr="006924C0" w:rsidRDefault="006924C0" w:rsidP="006924C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Мисуна С. Развиваем логическое мышление // Дошкольное воспитание №8 с. 48 2005г.</w:t>
      </w:r>
    </w:p>
    <w:p w14:paraId="22006274" w14:textId="77777777" w:rsidR="006924C0" w:rsidRPr="006924C0" w:rsidRDefault="006924C0" w:rsidP="006924C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Носова В.А., Непомнящая Р.Л. Логика и математика для дошкольников, - «Детство-пресс» 2007г.</w:t>
      </w:r>
    </w:p>
    <w:p w14:paraId="03CDB444" w14:textId="77777777" w:rsidR="006924C0" w:rsidRPr="006924C0" w:rsidRDefault="006924C0" w:rsidP="006924C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Овчинникова Е. О совершенствовании элементарных математических представлений  // Дошкольное воспитание  №8 с. 42 2005г.</w:t>
      </w:r>
    </w:p>
    <w:p w14:paraId="05894A0E" w14:textId="77777777" w:rsidR="006924C0" w:rsidRPr="006924C0" w:rsidRDefault="006924C0" w:rsidP="006924C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Петерсон Л.Г., Холина Н.П. Раз-ступенька, два – ступенька, - М., 2004г.</w:t>
      </w:r>
    </w:p>
    <w:p w14:paraId="7EEABB25" w14:textId="77777777" w:rsidR="006924C0" w:rsidRPr="006924C0" w:rsidRDefault="006924C0" w:rsidP="006924C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Петерсон Л.Г., Кочемасова Е.Е. Игралочка, - М., 2004г.</w:t>
      </w:r>
    </w:p>
    <w:p w14:paraId="0E1A8643" w14:textId="77777777" w:rsidR="006924C0" w:rsidRPr="006924C0" w:rsidRDefault="006924C0" w:rsidP="006924C0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Смоленцева А.А., Суворова О.В. Математика в проблемных ситуациях для маленьких детей, - «Детство-пресс» 2010г.</w:t>
      </w:r>
    </w:p>
    <w:p w14:paraId="2A9D69B8" w14:textId="77777777" w:rsidR="006924C0" w:rsidRPr="006924C0" w:rsidRDefault="006924C0" w:rsidP="006924C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Приложение1.</w:t>
      </w:r>
    </w:p>
    <w:p w14:paraId="73ED8637" w14:textId="77777777" w:rsidR="006924C0" w:rsidRPr="006924C0" w:rsidRDefault="006924C0" w:rsidP="006924C0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Образовательная область «Познавательное развитие»</w:t>
      </w:r>
    </w:p>
    <w:tbl>
      <w:tblPr>
        <w:tblW w:w="10754" w:type="dxa"/>
        <w:tblInd w:w="-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9"/>
        <w:gridCol w:w="1027"/>
        <w:gridCol w:w="923"/>
        <w:gridCol w:w="1234"/>
        <w:gridCol w:w="1188"/>
        <w:gridCol w:w="1297"/>
        <w:gridCol w:w="1166"/>
        <w:gridCol w:w="1099"/>
        <w:gridCol w:w="567"/>
        <w:gridCol w:w="24"/>
      </w:tblGrid>
      <w:tr w:rsidR="006924C0" w:rsidRPr="006924C0" w14:paraId="2A2CDB35" w14:textId="77777777" w:rsidTr="00B94564"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2EC08" w14:textId="77777777" w:rsidR="006924C0" w:rsidRPr="006924C0" w:rsidRDefault="006924C0" w:rsidP="006924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</w:t>
            </w: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 ребенка</w:t>
            </w:r>
          </w:p>
        </w:tc>
        <w:tc>
          <w:tcPr>
            <w:tcW w:w="19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5D91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Ребенок отличается широтой кругозора, интересно и с увлечением делится</w:t>
            </w:r>
          </w:p>
          <w:p w14:paraId="0245BCF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впечатлениями.</w:t>
            </w:r>
          </w:p>
        </w:tc>
        <w:tc>
          <w:tcPr>
            <w:tcW w:w="242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E39F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Организует и осуществляет познавательно-исследовательскую деятельность в</w:t>
            </w:r>
          </w:p>
          <w:p w14:paraId="47B1F54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соответствии с собственными замыслами.</w:t>
            </w:r>
          </w:p>
        </w:tc>
        <w:tc>
          <w:tcPr>
            <w:tcW w:w="24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C432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Проявляет интерес к предметам окружающего мира, символам, знакам,</w:t>
            </w:r>
          </w:p>
          <w:p w14:paraId="0449AB4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моделям, пытается устанавливать различные взаимосвязи; владеет системой эталонов,</w:t>
            </w:r>
          </w:p>
          <w:p w14:paraId="193D8B4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осуществляет сенсорный анализ, выделяя в сходных предметах отличие, в разных —</w:t>
            </w:r>
          </w:p>
          <w:p w14:paraId="6915089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сходство.</w:t>
            </w:r>
          </w:p>
        </w:tc>
        <w:tc>
          <w:tcPr>
            <w:tcW w:w="16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88FD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Может длительно целенаправленно наблюдать за объектами, выделять их</w:t>
            </w:r>
          </w:p>
          <w:p w14:paraId="68B2B09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проявления, изменения во времени.</w:t>
            </w:r>
          </w:p>
        </w:tc>
      </w:tr>
      <w:tr w:rsidR="006924C0" w:rsidRPr="006924C0" w14:paraId="20203516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257F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6A00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456CC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6AF86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C7F5F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3ABD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4504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80F8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988B2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май</w:t>
            </w:r>
          </w:p>
        </w:tc>
      </w:tr>
      <w:tr w:rsidR="006924C0" w:rsidRPr="006924C0" w14:paraId="30C98F46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A14A8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43BE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6C307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B391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1AF41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3C99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868A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402F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31EFC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2587CC4B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A375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78CB7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2227B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A53A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47DBA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3438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371F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88A6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200D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6BACCB85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520F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E03F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AACD9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9E9A0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8263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F92E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3903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60883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557D1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28266073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8AA5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CDE7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07BC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8C89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4375F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2226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FC6A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4D5B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F7167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3FD07004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4EE79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7F84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BB25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16E1C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014A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8680C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707D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5A4B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4BFA5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2EA57666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6261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F212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6EFB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71BB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F2C5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434C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08D0C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DC45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164D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2E944B86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BC040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3DD6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2B11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050A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3621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C738D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DC6F3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A2718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EA5A3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0A6DD68E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220F4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AFCD3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615F7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8754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D81A3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22EE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F4BD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D0F6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3F6C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41B33EBA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CBEE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4A26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96EDE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1C8C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1536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19D56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1CF70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ED31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34EEA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05403F6E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A2DC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BEF3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54A70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97E10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F9EB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985A3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9254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7EAF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DB4D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0F4A21FB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E1AD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E815E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C0A9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4E2E7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5AA57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8A8C4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4C65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AA51D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3B66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11E7EB37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065E5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F2EE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96699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5DCFB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6CE6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A7D8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8F3C3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5504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E5EDF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319E0724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374A7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30748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F3027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325A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8C3B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3874E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8C73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E420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A8966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6F0C13FD" w14:textId="77777777" w:rsidTr="00B94564">
        <w:trPr>
          <w:gridAfter w:val="1"/>
          <w:wAfter w:w="24" w:type="dxa"/>
          <w:trHeight w:val="60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4CC5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F09E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BD1E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BFCBC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8803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C3E7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D5056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3D977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E86F8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4C32F170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67D1B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E5163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354A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2E4A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BBD8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2C77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B483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0E6F5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19AF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2BDE0A5E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52B4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9471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8F51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FC5A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F78E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D335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6939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A3BD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765E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580F1CA7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4086E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83FBB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CBDB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66DE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3ADC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FFA51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6CEA2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60882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3346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3C2C039D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B117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9605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2A5B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CB78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D9592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F412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B46B2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EE70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709C6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2F35441A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377B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4DE4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137F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BCF29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29DD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DE99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63CD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E7C8F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45CB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2F01D0DF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8263B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7A41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EECE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F459D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7CF8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1EF0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C7A4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FAC064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39FA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7EDF5297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B6BBB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D8C3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80CB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D9FC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8601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B9D1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728F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1A835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E4A2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5CB9BD77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0734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421F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80E7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0EB1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799B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D1ACF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5809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83A45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44428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3314505D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6587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9BDB9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430E7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E951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FB67F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0D7F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FAA32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53043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D6660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2224F90B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5BE05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BB552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EC5A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B1ADF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6C118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973B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08EDD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98AC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DD22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0ABF084F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2D5A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7BBD3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16B487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189F3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A205A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BEF835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4F9B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CFA5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C7DB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2E139498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AE6EB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ABFF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3643C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293528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8ED9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06EB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40B5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C2FC0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4BEEC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363B836C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8585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A1181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6A73D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AAA6B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98D436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219E0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75C5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DAD9A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9B18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924C0" w:rsidRPr="006924C0" w14:paraId="489FEF93" w14:textId="77777777" w:rsidTr="00B94564">
        <w:trPr>
          <w:gridAfter w:val="1"/>
          <w:wAfter w:w="24" w:type="dxa"/>
        </w:trPr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2D8CB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24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Итоговый показатель по группе</w:t>
            </w:r>
          </w:p>
        </w:tc>
        <w:tc>
          <w:tcPr>
            <w:tcW w:w="10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D2BF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B8B01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05FA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C2AD03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742509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D6EAF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C140E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A26D2" w14:textId="77777777" w:rsidR="006924C0" w:rsidRPr="006924C0" w:rsidRDefault="006924C0" w:rsidP="006924C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3AB6B777" w14:textId="77777777" w:rsidR="006924C0" w:rsidRPr="006924C0" w:rsidRDefault="006924C0" w:rsidP="0069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924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14:paraId="00EB0981" w14:textId="77777777" w:rsidR="00B94564" w:rsidRDefault="00B94564" w:rsidP="006924C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14:paraId="2A472FD1" w14:textId="6F41CECF" w:rsidR="00803CAE" w:rsidRDefault="00803CAE" w:rsidP="006924C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14:paraId="4AA7D389" w14:textId="236AFDD2" w:rsidR="000F2471" w:rsidRDefault="000F2471" w:rsidP="006924C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14:paraId="5A982CF7" w14:textId="1B01EB1B" w:rsidR="000F2471" w:rsidRDefault="000F2471" w:rsidP="006924C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14:paraId="33A52973" w14:textId="6233F4EC" w:rsidR="000F2471" w:rsidRDefault="000F2471" w:rsidP="006924C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14:paraId="7E47DAE5" w14:textId="25A5893D" w:rsidR="000F2471" w:rsidRDefault="000F2471" w:rsidP="006924C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14:paraId="5A8EC159" w14:textId="319C6B85" w:rsidR="000F2471" w:rsidRDefault="000F2471" w:rsidP="006924C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14:paraId="58D58E47" w14:textId="77777777" w:rsidR="000F2471" w:rsidRDefault="000F2471" w:rsidP="006924C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14:paraId="0EA91AA3" w14:textId="044A1D00" w:rsidR="006924C0" w:rsidRPr="00803CAE" w:rsidRDefault="006924C0" w:rsidP="00803CAE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803CAE">
        <w:rPr>
          <w:rFonts w:ascii="Times New Roman" w:eastAsia="Times New Roman" w:hAnsi="Times New Roman" w:cs="Times New Roman"/>
          <w:b/>
          <w:bCs/>
          <w:i/>
          <w:iCs/>
          <w:color w:val="000000"/>
          <w:sz w:val="36"/>
          <w:szCs w:val="36"/>
          <w:lang w:eastAsia="ru-RU"/>
        </w:rPr>
        <w:t>Список детей</w:t>
      </w:r>
    </w:p>
    <w:p w14:paraId="1D3DE86C" w14:textId="77777777" w:rsidR="00B94564" w:rsidRDefault="00B94564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5"/>
        <w:tblW w:w="0" w:type="auto"/>
        <w:tblInd w:w="562" w:type="dxa"/>
        <w:tblLook w:val="04A0" w:firstRow="1" w:lastRow="0" w:firstColumn="1" w:lastColumn="0" w:noHBand="0" w:noVBand="1"/>
      </w:tblPr>
      <w:tblGrid>
        <w:gridCol w:w="709"/>
        <w:gridCol w:w="4861"/>
        <w:gridCol w:w="2786"/>
      </w:tblGrid>
      <w:tr w:rsidR="00803CAE" w:rsidRPr="00803CAE" w14:paraId="241D07D5" w14:textId="77777777" w:rsidTr="00803CAE">
        <w:tc>
          <w:tcPr>
            <w:tcW w:w="709" w:type="dxa"/>
          </w:tcPr>
          <w:p w14:paraId="065964D7" w14:textId="7A50FC8C" w:rsidR="00803CAE" w:rsidRPr="00803CAE" w:rsidRDefault="00803CAE" w:rsidP="00630B43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№</w:t>
            </w:r>
          </w:p>
        </w:tc>
        <w:tc>
          <w:tcPr>
            <w:tcW w:w="4861" w:type="dxa"/>
          </w:tcPr>
          <w:p w14:paraId="2E7E3E3C" w14:textId="318B9E7B" w:rsidR="00803CAE" w:rsidRPr="00803CAE" w:rsidRDefault="00803CAE" w:rsidP="00630B43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Ф.И.О. детей</w:t>
            </w:r>
          </w:p>
        </w:tc>
        <w:tc>
          <w:tcPr>
            <w:tcW w:w="2786" w:type="dxa"/>
          </w:tcPr>
          <w:p w14:paraId="3C264B21" w14:textId="3539A94A" w:rsidR="00803CAE" w:rsidRPr="00803CAE" w:rsidRDefault="00803CAE" w:rsidP="00630B43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рождения</w:t>
            </w:r>
          </w:p>
        </w:tc>
      </w:tr>
      <w:tr w:rsidR="00803CAE" w:rsidRPr="00803CAE" w14:paraId="66C3CB04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23DDD" w14:textId="6361BD0E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C05B4" w14:textId="379EA19F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Барышева Полина Владимировна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389A2" w14:textId="5BAB1AF0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10.06.2018</w:t>
            </w:r>
          </w:p>
        </w:tc>
      </w:tr>
      <w:tr w:rsidR="00803CAE" w:rsidRPr="00803CAE" w14:paraId="46A19A3A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03704" w14:textId="4E3562A5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B50C6" w14:textId="71163EA3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Белозёрцева Диана Александровна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677DF" w14:textId="7D6DE63A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03.01.2018</w:t>
            </w:r>
          </w:p>
        </w:tc>
      </w:tr>
      <w:tr w:rsidR="00803CAE" w:rsidRPr="00803CAE" w14:paraId="3A068790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67258" w14:textId="7C263860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D7A8D" w14:textId="614DBE13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Веселова Валерия Евгеньевна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3523C" w14:textId="7E81BAD6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21.02.2018</w:t>
            </w:r>
          </w:p>
        </w:tc>
      </w:tr>
      <w:tr w:rsidR="00803CAE" w:rsidRPr="00803CAE" w14:paraId="7602155C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B68E5" w14:textId="51E99F13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3DAE8" w14:textId="0A887525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Галиуллин Назар Фанисович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1B53A" w14:textId="3002CCBB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15.06.2018</w:t>
            </w:r>
          </w:p>
        </w:tc>
      </w:tr>
      <w:tr w:rsidR="00803CAE" w:rsidRPr="00803CAE" w14:paraId="31876613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A5977" w14:textId="7674F5ED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70B90" w14:textId="000B76B1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Гилемов Айдан Ильфарович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36B48" w14:textId="52D525DD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24.04.2018</w:t>
            </w:r>
          </w:p>
        </w:tc>
      </w:tr>
      <w:tr w:rsidR="00803CAE" w:rsidRPr="00803CAE" w14:paraId="5E861D73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3B43B" w14:textId="561A66A7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6004B" w14:textId="4DE0F433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Гильмитдинов Карим Ильдарович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61451" w14:textId="4A053912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27.01.2018</w:t>
            </w:r>
          </w:p>
        </w:tc>
      </w:tr>
      <w:tr w:rsidR="00803CAE" w:rsidRPr="00803CAE" w14:paraId="1A5FD0D6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49D31" w14:textId="456B3AA2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F4787" w14:textId="3DB5438D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Гудошников Иван Васильевич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7E101" w14:textId="6DED44DF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31.01.2018</w:t>
            </w:r>
          </w:p>
        </w:tc>
      </w:tr>
      <w:tr w:rsidR="00803CAE" w:rsidRPr="00803CAE" w14:paraId="16BA1CD5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B63AD" w14:textId="4278183F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BDE0E" w14:textId="1446FED5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Зарипова Залина Ильнуровна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2A2BD" w14:textId="02AAF1F9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17.03.2018</w:t>
            </w:r>
          </w:p>
        </w:tc>
      </w:tr>
      <w:tr w:rsidR="00803CAE" w:rsidRPr="00803CAE" w14:paraId="4E0EB107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0C7A1" w14:textId="73118098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76ACB" w14:textId="017F4EB2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Ибрагимов Альмир Алмазович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8B899" w14:textId="0BFAB671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22.01.2018</w:t>
            </w:r>
          </w:p>
        </w:tc>
      </w:tr>
      <w:tr w:rsidR="00803CAE" w:rsidRPr="00803CAE" w14:paraId="158E9D96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A4584" w14:textId="2C35D43C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9A8FA" w14:textId="281BD635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Казакова Анна Алексеевна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4585C" w14:textId="4EF56743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26.02.2018</w:t>
            </w:r>
          </w:p>
        </w:tc>
      </w:tr>
      <w:tr w:rsidR="00803CAE" w:rsidRPr="00803CAE" w14:paraId="399319D6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04701" w14:textId="378759C8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0BE18" w14:textId="5E8C271E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Колотов Марк Георгиевич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95232" w14:textId="41C5A575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15.11.2017</w:t>
            </w:r>
          </w:p>
        </w:tc>
      </w:tr>
      <w:tr w:rsidR="00803CAE" w:rsidRPr="00803CAE" w14:paraId="5A45C54B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0021" w14:textId="56694122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8E694" w14:textId="1EF4A812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Макуев Камиль Ринатович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28785" w14:textId="2AE0718A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11.12.2017</w:t>
            </w:r>
          </w:p>
        </w:tc>
      </w:tr>
      <w:tr w:rsidR="00803CAE" w:rsidRPr="00803CAE" w14:paraId="5A0F2717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EAF21" w14:textId="7F707B0B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15981" w14:textId="192D52E1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Мусин Аяз Ильфатович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3A5DF" w14:textId="7AD13B34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16.01.2018</w:t>
            </w:r>
          </w:p>
        </w:tc>
      </w:tr>
      <w:tr w:rsidR="00803CAE" w:rsidRPr="00803CAE" w14:paraId="43E43FFB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B7759" w14:textId="47D9464E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4A93" w14:textId="756B0775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Назаров Амир Наилевич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FE0EB" w14:textId="260A0DA4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13.12.2017</w:t>
            </w:r>
          </w:p>
        </w:tc>
      </w:tr>
      <w:tr w:rsidR="00803CAE" w:rsidRPr="00803CAE" w14:paraId="4658BC5B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76B42" w14:textId="6ABA030C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A8C1B" w14:textId="7D13E595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Павликова Валерия Федоровна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CC71" w14:textId="7F5B797D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29.06.2018</w:t>
            </w:r>
          </w:p>
        </w:tc>
      </w:tr>
      <w:tr w:rsidR="00803CAE" w:rsidRPr="00803CAE" w14:paraId="7E08C2A4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EB677" w14:textId="7350B40E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AE80B" w14:textId="7A1882D4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Проскурина Алёна Юрьевна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CEA8" w14:textId="19600810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18.11.2017</w:t>
            </w:r>
          </w:p>
        </w:tc>
      </w:tr>
      <w:tr w:rsidR="00803CAE" w:rsidRPr="00803CAE" w14:paraId="79E7E69B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015F3" w14:textId="142209D5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D53C" w14:textId="78DFF6CF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Саматова Малика Эриковна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F1CFD" w14:textId="430C5983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04.06.2018</w:t>
            </w:r>
          </w:p>
        </w:tc>
      </w:tr>
      <w:tr w:rsidR="00803CAE" w:rsidRPr="00803CAE" w14:paraId="277EA76F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6BA33" w14:textId="4BD2C93C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213F6" w14:textId="707EEA0C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Сокров Тимур Витальевич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B19C" w14:textId="4FE5B3BD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23.11.2017</w:t>
            </w:r>
          </w:p>
        </w:tc>
      </w:tr>
      <w:tr w:rsidR="00803CAE" w:rsidRPr="00803CAE" w14:paraId="4BF9591E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A073E" w14:textId="3A2D2A5C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4BF05" w14:textId="71BED6F2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Сунгатуллина Ева Робертовна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1196E" w14:textId="414905B7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13.04.2018</w:t>
            </w:r>
          </w:p>
        </w:tc>
      </w:tr>
      <w:tr w:rsidR="00803CAE" w:rsidRPr="00803CAE" w14:paraId="5CC66FFA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CAAAB" w14:textId="296D0470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C22A3" w14:textId="5650170D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Фоменцов Никита Антонович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989C0" w14:textId="599129CF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29.01.2018</w:t>
            </w:r>
          </w:p>
        </w:tc>
      </w:tr>
      <w:tr w:rsidR="00803CAE" w:rsidRPr="00803CAE" w14:paraId="26A50F10" w14:textId="77777777" w:rsidTr="00BB22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2B2DF" w14:textId="30FDCD1B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4E1D1" w14:textId="13B255A9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Хабибуллина Эсмира Альфретовна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7C95F" w14:textId="3B8CE77F" w:rsidR="00803CAE" w:rsidRPr="00803CAE" w:rsidRDefault="00803CAE" w:rsidP="00803CAE">
            <w:pPr>
              <w:ind w:right="-198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03CAE">
              <w:rPr>
                <w:rFonts w:ascii="Times New Roman" w:hAnsi="Times New Roman" w:cs="Times New Roman"/>
                <w:sz w:val="28"/>
                <w:szCs w:val="28"/>
              </w:rPr>
              <w:t>23.03.2018</w:t>
            </w:r>
          </w:p>
        </w:tc>
      </w:tr>
    </w:tbl>
    <w:p w14:paraId="050620E4" w14:textId="77777777" w:rsidR="00B94564" w:rsidRPr="00803CAE" w:rsidRDefault="00B94564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5EFDA1D" w14:textId="77777777" w:rsidR="00B94564" w:rsidRPr="00803CAE" w:rsidRDefault="00B94564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132C6BD" w14:textId="77777777" w:rsidR="00B94564" w:rsidRPr="00803CAE" w:rsidRDefault="00B94564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9B19450" w14:textId="77777777" w:rsidR="00B94564" w:rsidRPr="00803CAE" w:rsidRDefault="00B94564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7AA0A93" w14:textId="77777777" w:rsidR="00B94564" w:rsidRPr="00803CAE" w:rsidRDefault="00B94564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1887E35" w14:textId="77777777" w:rsidR="00B94564" w:rsidRPr="00803CAE" w:rsidRDefault="00B94564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EE645F3" w14:textId="77777777" w:rsidR="00B94564" w:rsidRPr="00803CAE" w:rsidRDefault="00B94564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8D80813" w14:textId="77777777" w:rsidR="00B94564" w:rsidRDefault="00B94564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9F7D1E8" w14:textId="77777777" w:rsidR="00B94564" w:rsidRDefault="00B94564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26D500E" w14:textId="77777777" w:rsidR="00B94564" w:rsidRDefault="00B94564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761E252" w14:textId="77777777" w:rsidR="00B94564" w:rsidRDefault="00B94564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E3B237E" w14:textId="77777777" w:rsidR="00B94564" w:rsidRDefault="00B94564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F988CDA" w14:textId="19323F18" w:rsidR="00B94564" w:rsidRDefault="00B94564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47277B1" w14:textId="76669E95" w:rsidR="000F2471" w:rsidRDefault="000F2471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DEBFCD" w14:textId="5170F71C" w:rsidR="000F2471" w:rsidRDefault="000F2471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5C4CCA1" w14:textId="19EB2611" w:rsidR="000F2471" w:rsidRDefault="000F2471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D200B1A" w14:textId="0156D5BE" w:rsidR="000F2471" w:rsidRDefault="000F2471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B527FB6" w14:textId="26FA50F9" w:rsidR="000F2471" w:rsidRDefault="000F2471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C011607" w14:textId="00B705E1" w:rsidR="000F2471" w:rsidRDefault="000F2471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8693B9E" w14:textId="4820DCB0" w:rsidR="000F2471" w:rsidRDefault="000F2471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FBF2B6F" w14:textId="53F21B3D" w:rsidR="000F2471" w:rsidRDefault="000F2471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A0BCBCE" w14:textId="01964CBF" w:rsidR="000F2471" w:rsidRDefault="000F2471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8FB6EF4" w14:textId="77777777" w:rsidR="000F2471" w:rsidRPr="00B94564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B945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МУНИЦИПАЛЬНОЕ  БЮДЖЕТНОЕ  ДОШКОЛЬНОЕ  ОБРАЗОВАТЕЛЬНОЕ УЧРЕЖДЕНИЕ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B945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 САД  </w:t>
      </w:r>
      <w:r w:rsidRPr="00B945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B9456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Миләшкәй</w:t>
      </w:r>
      <w:r w:rsidRPr="00B945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  <w:r w:rsidRPr="00B9456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Тукаевского муниципального района</w:t>
      </w:r>
    </w:p>
    <w:p w14:paraId="41C2CF59" w14:textId="77777777" w:rsid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A1A1C34" w14:textId="77777777" w:rsid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6BD045" w14:textId="77777777" w:rsid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C0369AB" w14:textId="77777777" w:rsid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7150366" w14:textId="77777777" w:rsid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AE8BFE5" w14:textId="77777777" w:rsid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70DC422" w14:textId="77777777" w:rsid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8AF06FE" w14:textId="77777777" w:rsid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D7969F7" w14:textId="77777777" w:rsid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36A4FBE" w14:textId="77777777" w:rsid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6BA85DF" w14:textId="77777777" w:rsid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0DC856C" w14:textId="10820305" w:rsidR="000F2471" w:rsidRP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0F2471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РАБОЧАЯ ПРОГРАММА ДОПОЛНИТЕЛЬНОГО ОБРАЗОВАНИЯ</w:t>
      </w:r>
    </w:p>
    <w:p w14:paraId="06F757AE" w14:textId="77777777" w:rsidR="000F2471" w:rsidRP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0F2471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ПО ПОЗНАВАТЕЛЬНОМУ РАЗВИТИЮ</w:t>
      </w:r>
    </w:p>
    <w:p w14:paraId="59EB60B6" w14:textId="75A1EFA9" w:rsidR="000F2471" w:rsidRP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0F2471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«ЗАНИМАТИКА»</w:t>
      </w:r>
    </w:p>
    <w:p w14:paraId="60741F07" w14:textId="61D73A77" w:rsid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8EAC8CA" w14:textId="0225B3E5" w:rsid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B7308BE" w14:textId="072355D8" w:rsidR="000F2471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1A0EA66" w14:textId="77777777" w:rsidR="000F2471" w:rsidRPr="00B94564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5EA104B" w14:textId="77777777" w:rsidR="000F2471" w:rsidRPr="00B94564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45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средней группе </w:t>
      </w:r>
    </w:p>
    <w:p w14:paraId="6F7FCF7B" w14:textId="77777777" w:rsidR="000F2471" w:rsidRPr="00B94564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45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(4-5 лет)</w:t>
      </w:r>
    </w:p>
    <w:p w14:paraId="15479168" w14:textId="77777777" w:rsidR="000F2471" w:rsidRPr="00B94564" w:rsidRDefault="000F2471" w:rsidP="000F247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45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22</w:t>
      </w:r>
      <w:r w:rsidRPr="00B945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  <w:r w:rsidRPr="00B945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</w:t>
      </w:r>
    </w:p>
    <w:p w14:paraId="7E0AE39F" w14:textId="02CB395C" w:rsidR="000F2471" w:rsidRDefault="000F2471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9644155" w14:textId="262B3B97" w:rsidR="000F2471" w:rsidRDefault="000F2471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399D4F0" w14:textId="77777777" w:rsidR="000F2471" w:rsidRDefault="000F2471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AD517EB" w14:textId="4C036E28" w:rsidR="000F2471" w:rsidRDefault="000F2471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AA5E1ED" w14:textId="77777777" w:rsidR="000F2471" w:rsidRDefault="000F2471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D85F2CE" w14:textId="77777777" w:rsidR="00B94564" w:rsidRDefault="00B94564" w:rsidP="00630B43">
      <w:pPr>
        <w:shd w:val="clear" w:color="auto" w:fill="FFFFFF"/>
        <w:spacing w:after="0" w:line="240" w:lineRule="auto"/>
        <w:ind w:left="2124" w:right="-1984" w:hanging="2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1973FCE" w14:textId="77777777" w:rsidR="000F2471" w:rsidRPr="000F2471" w:rsidRDefault="000F2471" w:rsidP="000F2471">
      <w:pPr>
        <w:shd w:val="clear" w:color="auto" w:fill="FFFFFF"/>
        <w:spacing w:after="0" w:line="240" w:lineRule="auto"/>
        <w:ind w:left="2124" w:right="-1984" w:hanging="212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9991D75" w14:textId="1CAE988D" w:rsidR="000F2471" w:rsidRDefault="000F2471" w:rsidP="000F2471">
      <w:pPr>
        <w:shd w:val="clear" w:color="auto" w:fill="FFFFFF"/>
        <w:spacing w:after="0" w:line="240" w:lineRule="auto"/>
        <w:ind w:left="2124" w:right="-1984" w:hanging="212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11F1935" w14:textId="51170B1A" w:rsidR="000F2471" w:rsidRDefault="000F2471" w:rsidP="000F2471">
      <w:pPr>
        <w:shd w:val="clear" w:color="auto" w:fill="FFFFFF"/>
        <w:spacing w:after="0" w:line="240" w:lineRule="auto"/>
        <w:ind w:left="2124" w:right="-1984" w:hanging="212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C11C03B" w14:textId="500884D4" w:rsidR="000F2471" w:rsidRDefault="000F2471" w:rsidP="000F2471">
      <w:pPr>
        <w:shd w:val="clear" w:color="auto" w:fill="FFFFFF"/>
        <w:spacing w:after="0" w:line="240" w:lineRule="auto"/>
        <w:ind w:left="2124" w:right="-1984" w:hanging="212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1DC9A58" w14:textId="371A204C" w:rsidR="000F2471" w:rsidRDefault="000F2471" w:rsidP="000F2471">
      <w:pPr>
        <w:shd w:val="clear" w:color="auto" w:fill="FFFFFF"/>
        <w:spacing w:after="0" w:line="240" w:lineRule="auto"/>
        <w:ind w:left="2124" w:right="-1984" w:hanging="212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55E70B" w14:textId="7A8D45E4" w:rsidR="000F2471" w:rsidRDefault="000F2471" w:rsidP="000F2471">
      <w:pPr>
        <w:shd w:val="clear" w:color="auto" w:fill="FFFFFF"/>
        <w:spacing w:after="0" w:line="240" w:lineRule="auto"/>
        <w:ind w:left="2124" w:right="-1984" w:hanging="212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8BF452D" w14:textId="7CCD8F42" w:rsidR="000F2471" w:rsidRDefault="000F2471" w:rsidP="000F2471">
      <w:pPr>
        <w:shd w:val="clear" w:color="auto" w:fill="FFFFFF"/>
        <w:spacing w:after="0" w:line="240" w:lineRule="auto"/>
        <w:ind w:left="2124" w:right="-1984" w:hanging="212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4FDD4DA" w14:textId="48DBB564" w:rsidR="000F2471" w:rsidRDefault="000F2471" w:rsidP="000F2471">
      <w:pPr>
        <w:shd w:val="clear" w:color="auto" w:fill="FFFFFF"/>
        <w:spacing w:after="0" w:line="240" w:lineRule="auto"/>
        <w:ind w:left="2124" w:right="-1984" w:hanging="212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FCAA375" w14:textId="0BED8916" w:rsidR="000F2471" w:rsidRDefault="000F2471" w:rsidP="000F2471">
      <w:pPr>
        <w:shd w:val="clear" w:color="auto" w:fill="FFFFFF"/>
        <w:spacing w:after="0" w:line="240" w:lineRule="auto"/>
        <w:ind w:left="2124" w:right="-1984" w:hanging="212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2B0D2B5" w14:textId="449028B2" w:rsidR="000F2471" w:rsidRDefault="000F2471" w:rsidP="000F2471">
      <w:pPr>
        <w:shd w:val="clear" w:color="auto" w:fill="FFFFFF"/>
        <w:spacing w:after="0" w:line="240" w:lineRule="auto"/>
        <w:ind w:left="2124" w:right="-1984" w:hanging="212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975FE51" w14:textId="6EAA5878" w:rsidR="000F2471" w:rsidRDefault="000F2471" w:rsidP="000F2471">
      <w:pPr>
        <w:shd w:val="clear" w:color="auto" w:fill="FFFFFF"/>
        <w:spacing w:after="0" w:line="240" w:lineRule="auto"/>
        <w:ind w:left="2124" w:right="-1984" w:hanging="212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810D4C7" w14:textId="58BFA065" w:rsidR="000F2471" w:rsidRDefault="000F2471" w:rsidP="000F2471">
      <w:pPr>
        <w:shd w:val="clear" w:color="auto" w:fill="FFFFFF"/>
        <w:spacing w:after="0" w:line="240" w:lineRule="auto"/>
        <w:ind w:left="2124" w:right="-1984" w:hanging="212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79352E" w14:textId="26FA1488" w:rsidR="000F2471" w:rsidRDefault="000F2471" w:rsidP="000F2471">
      <w:pPr>
        <w:shd w:val="clear" w:color="auto" w:fill="FFFFFF"/>
        <w:spacing w:after="0" w:line="240" w:lineRule="auto"/>
        <w:ind w:left="2124" w:right="-1984" w:hanging="212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2F271AE" w14:textId="77777777" w:rsidR="000F2471" w:rsidRPr="000F2471" w:rsidRDefault="000F2471" w:rsidP="000F2471">
      <w:pPr>
        <w:shd w:val="clear" w:color="auto" w:fill="FFFFFF"/>
        <w:spacing w:after="0" w:line="240" w:lineRule="auto"/>
        <w:ind w:left="2124" w:right="-1984" w:hanging="212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622D880" w14:textId="64AA2B08" w:rsidR="00B94564" w:rsidRDefault="000F2471" w:rsidP="000F2471">
      <w:pPr>
        <w:shd w:val="clear" w:color="auto" w:fill="FFFFFF"/>
        <w:spacing w:after="0" w:line="240" w:lineRule="auto"/>
        <w:ind w:left="2124" w:right="-1984" w:hanging="212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Миннегалиева Айгуль Закировна</w:t>
      </w:r>
    </w:p>
    <w:sectPr w:rsidR="00B94564" w:rsidSect="006924C0"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01FA4"/>
    <w:multiLevelType w:val="multilevel"/>
    <w:tmpl w:val="1FF69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D14F0D"/>
    <w:multiLevelType w:val="multilevel"/>
    <w:tmpl w:val="B65ED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4B29BC"/>
    <w:multiLevelType w:val="multilevel"/>
    <w:tmpl w:val="8AC07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B738E3"/>
    <w:multiLevelType w:val="multilevel"/>
    <w:tmpl w:val="1A243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A1408D"/>
    <w:multiLevelType w:val="multilevel"/>
    <w:tmpl w:val="4FD86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0366E35"/>
    <w:multiLevelType w:val="multilevel"/>
    <w:tmpl w:val="823C9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D163F7"/>
    <w:multiLevelType w:val="multilevel"/>
    <w:tmpl w:val="6B0E5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622732"/>
    <w:multiLevelType w:val="multilevel"/>
    <w:tmpl w:val="D166B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FA1A8E"/>
    <w:multiLevelType w:val="multilevel"/>
    <w:tmpl w:val="DF766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423248"/>
    <w:multiLevelType w:val="multilevel"/>
    <w:tmpl w:val="7F7C3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C9108C7"/>
    <w:multiLevelType w:val="multilevel"/>
    <w:tmpl w:val="DE4EF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666525"/>
    <w:multiLevelType w:val="multilevel"/>
    <w:tmpl w:val="2E7EE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1"/>
  </w:num>
  <w:num w:numId="3">
    <w:abstractNumId w:val="10"/>
  </w:num>
  <w:num w:numId="4">
    <w:abstractNumId w:val="3"/>
  </w:num>
  <w:num w:numId="5">
    <w:abstractNumId w:val="5"/>
  </w:num>
  <w:num w:numId="6">
    <w:abstractNumId w:val="4"/>
  </w:num>
  <w:num w:numId="7">
    <w:abstractNumId w:val="1"/>
  </w:num>
  <w:num w:numId="8">
    <w:abstractNumId w:val="9"/>
  </w:num>
  <w:num w:numId="9">
    <w:abstractNumId w:val="7"/>
  </w:num>
  <w:num w:numId="10">
    <w:abstractNumId w:val="0"/>
  </w:num>
  <w:num w:numId="11">
    <w:abstractNumId w:val="8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37D"/>
    <w:rsid w:val="000F2471"/>
    <w:rsid w:val="001C2F1A"/>
    <w:rsid w:val="003D637D"/>
    <w:rsid w:val="00490A2A"/>
    <w:rsid w:val="00517FDD"/>
    <w:rsid w:val="00521552"/>
    <w:rsid w:val="005811C3"/>
    <w:rsid w:val="00630B43"/>
    <w:rsid w:val="00635249"/>
    <w:rsid w:val="006924C0"/>
    <w:rsid w:val="007A6877"/>
    <w:rsid w:val="007E65BF"/>
    <w:rsid w:val="00803CAE"/>
    <w:rsid w:val="00B94564"/>
    <w:rsid w:val="00B952B4"/>
    <w:rsid w:val="00BB22BD"/>
    <w:rsid w:val="00C14329"/>
    <w:rsid w:val="00C82665"/>
    <w:rsid w:val="00D35936"/>
    <w:rsid w:val="00E447ED"/>
    <w:rsid w:val="00EC2115"/>
    <w:rsid w:val="00F0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D2F1B"/>
  <w15:chartTrackingRefBased/>
  <w15:docId w15:val="{DB75F3E7-698F-4792-B5A2-2F9027AD6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924C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6">
    <w:name w:val="heading 6"/>
    <w:basedOn w:val="a"/>
    <w:link w:val="60"/>
    <w:uiPriority w:val="9"/>
    <w:qFormat/>
    <w:rsid w:val="006924C0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924C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6924C0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6924C0"/>
  </w:style>
  <w:style w:type="paragraph" w:customStyle="1" w:styleId="msonormal0">
    <w:name w:val="msonormal"/>
    <w:basedOn w:val="a"/>
    <w:rsid w:val="00692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">
    <w:name w:val="c47"/>
    <w:basedOn w:val="a"/>
    <w:rsid w:val="00692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924C0"/>
  </w:style>
  <w:style w:type="paragraph" w:customStyle="1" w:styleId="c0">
    <w:name w:val="c0"/>
    <w:basedOn w:val="a"/>
    <w:rsid w:val="00692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6924C0"/>
  </w:style>
  <w:style w:type="character" w:customStyle="1" w:styleId="c62">
    <w:name w:val="c62"/>
    <w:basedOn w:val="a0"/>
    <w:rsid w:val="006924C0"/>
  </w:style>
  <w:style w:type="character" w:customStyle="1" w:styleId="c12">
    <w:name w:val="c12"/>
    <w:basedOn w:val="a0"/>
    <w:rsid w:val="006924C0"/>
  </w:style>
  <w:style w:type="paragraph" w:customStyle="1" w:styleId="c19">
    <w:name w:val="c19"/>
    <w:basedOn w:val="a"/>
    <w:rsid w:val="00692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6924C0"/>
  </w:style>
  <w:style w:type="character" w:customStyle="1" w:styleId="c20">
    <w:name w:val="c20"/>
    <w:basedOn w:val="a0"/>
    <w:rsid w:val="006924C0"/>
  </w:style>
  <w:style w:type="character" w:customStyle="1" w:styleId="c39">
    <w:name w:val="c39"/>
    <w:basedOn w:val="a0"/>
    <w:rsid w:val="006924C0"/>
  </w:style>
  <w:style w:type="character" w:customStyle="1" w:styleId="c34">
    <w:name w:val="c34"/>
    <w:basedOn w:val="a0"/>
    <w:rsid w:val="006924C0"/>
  </w:style>
  <w:style w:type="character" w:customStyle="1" w:styleId="c4">
    <w:name w:val="c4"/>
    <w:basedOn w:val="a0"/>
    <w:rsid w:val="006924C0"/>
  </w:style>
  <w:style w:type="character" w:customStyle="1" w:styleId="c49">
    <w:name w:val="c49"/>
    <w:basedOn w:val="a0"/>
    <w:rsid w:val="006924C0"/>
  </w:style>
  <w:style w:type="character" w:customStyle="1" w:styleId="c84">
    <w:name w:val="c84"/>
    <w:basedOn w:val="a0"/>
    <w:rsid w:val="006924C0"/>
  </w:style>
  <w:style w:type="paragraph" w:customStyle="1" w:styleId="c79">
    <w:name w:val="c79"/>
    <w:basedOn w:val="a"/>
    <w:rsid w:val="00692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1">
    <w:name w:val="c61"/>
    <w:basedOn w:val="a"/>
    <w:rsid w:val="00692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692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6924C0"/>
  </w:style>
  <w:style w:type="character" w:customStyle="1" w:styleId="c53">
    <w:name w:val="c53"/>
    <w:basedOn w:val="a0"/>
    <w:rsid w:val="006924C0"/>
  </w:style>
  <w:style w:type="character" w:customStyle="1" w:styleId="c70">
    <w:name w:val="c70"/>
    <w:basedOn w:val="a0"/>
    <w:rsid w:val="006924C0"/>
  </w:style>
  <w:style w:type="paragraph" w:customStyle="1" w:styleId="c2">
    <w:name w:val="c2"/>
    <w:basedOn w:val="a"/>
    <w:rsid w:val="00692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692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4">
    <w:name w:val="c74"/>
    <w:basedOn w:val="a"/>
    <w:rsid w:val="00692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6924C0"/>
  </w:style>
  <w:style w:type="character" w:styleId="a3">
    <w:name w:val="Hyperlink"/>
    <w:basedOn w:val="a0"/>
    <w:uiPriority w:val="99"/>
    <w:semiHidden/>
    <w:unhideWhenUsed/>
    <w:rsid w:val="006924C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924C0"/>
    <w:rPr>
      <w:color w:val="800080"/>
      <w:u w:val="single"/>
    </w:rPr>
  </w:style>
  <w:style w:type="paragraph" w:customStyle="1" w:styleId="search-excerpt">
    <w:name w:val="search-excerpt"/>
    <w:basedOn w:val="a"/>
    <w:rsid w:val="00692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lag-like">
    <w:name w:val="flag-like"/>
    <w:basedOn w:val="a"/>
    <w:rsid w:val="006924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ke-tooltip">
    <w:name w:val="like-tooltip"/>
    <w:basedOn w:val="a0"/>
    <w:rsid w:val="006924C0"/>
  </w:style>
  <w:style w:type="character" w:customStyle="1" w:styleId="flag-throbber">
    <w:name w:val="flag-throbber"/>
    <w:basedOn w:val="a0"/>
    <w:rsid w:val="006924C0"/>
  </w:style>
  <w:style w:type="table" w:styleId="a5">
    <w:name w:val="Table Grid"/>
    <w:basedOn w:val="a1"/>
    <w:uiPriority w:val="39"/>
    <w:rsid w:val="00803C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F24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F24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193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0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2715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5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5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85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317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29401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17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85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18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571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272639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2126774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473210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576164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866329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86255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4998</Words>
  <Characters>28489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2022-10-20T07:11:00Z</cp:lastPrinted>
  <dcterms:created xsi:type="dcterms:W3CDTF">2022-10-14T06:46:00Z</dcterms:created>
  <dcterms:modified xsi:type="dcterms:W3CDTF">2022-11-09T10:54:00Z</dcterms:modified>
</cp:coreProperties>
</file>