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bookmarkStart w:id="0" w:name="_GoBack"/>
      <w:bookmarkEnd w:id="0"/>
      <w:r w:rsidRPr="000E293D">
        <w:rPr>
          <w:rFonts w:ascii="Times New Roman" w:eastAsia="SchoolBookSanPin" w:hAnsi="Times New Roman" w:cs="Times New Roman"/>
          <w:sz w:val="28"/>
          <w:szCs w:val="28"/>
        </w:rPr>
        <w:t>Система оценки достижения планируемых результатов освоения ФОП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1. Основой объективной оценки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соответствия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2. Система оценки достижения планируемых результатов (далее – система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функциями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являются: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ориентация образовательного процесса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на достижение планируемых результатов освоения ФОП НОО и обеспечение эффективной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обратной связи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позволяющей осуществлять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управление образовательным процессом.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4. Основными направлениями и целями оценочной деятельности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 являются: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результатов деятельности педагогических работников как основа аттестационных процедур;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оценка результатов деятельности образовательной организации как основа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аккредитационных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процедур.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5. Основным объектом системы оценки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её содержательной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критериальной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базой выступают требования ФГОС НОО, которые конкретизируются в планируемых результатах освоения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ФОП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6. Система оценки включает процедуры внутренней и внешней оценки.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7. Внутренняя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включает: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стартовую диагностику;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текущую и тематическую оценки;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оценку;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промежуточную аттестацию;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психолого-педагогическое наблюдение;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внутренний мониторинг образовательных достижений обучающихся.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8. Внешняя оценка включает: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независимую оценку качества подготовки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1"/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аттестацию.</w:t>
      </w:r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2"/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9. В соответствии с ФГОС НОО система оценки образовательной организации реализует системно-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деятельностный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, уровневый и комплексный подходы к оценке образовательных достижений.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10. Системно-</w:t>
      </w:r>
      <w:proofErr w:type="spellStart"/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деятельностный</w:t>
      </w:r>
      <w:proofErr w:type="spellEnd"/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деятельностной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форме.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11. Уровневый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служит основой для организации индивидуальной работы с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. Он реализуется как по отношению к содержанию оценки, так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и к представлению и интерпретации результатов измерений.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12. Уровневый подход к оценке образовательных достижений обучающихся реализуется за счёт фиксации различных уровней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13. Комплексный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реализуется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через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оценку предметных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творческих работ, наблюдения;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14. Целью оценки личностных достижений обучающихся является получение общего представления о воспитательной деятельности образовательной организац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ии и её</w:t>
      </w:r>
      <w:proofErr w:type="gram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влиянии на коллектив обучающихся.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15. 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При оценке личностных результатов необходимо соблюдение этических норм и правил взаимодействия с обучающимся с учётом его индивидуально-психологических особенностей развития.</w:t>
      </w:r>
      <w:proofErr w:type="gramEnd"/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16. Личностные достижения обучающихся, освоивших ФОП НОО, </w:t>
      </w:r>
      <w:r w:rsidRPr="000E293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включают две группы результатов: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основы российской гражданской идентичности, ценностные установки и социально значимые качества личности;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готовность 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к саморазвитию, мотивация к познанию и обучению, активное участие в социально значимой деятельности.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17. Учитывая особенности групп личностных результатов, учитель может осуществлять оценку только следующих качеств: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и характеристика мотива познания и учения;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умений принимать и удерживать учебную задачу, планировать учебные действия;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способность осуществлять самоконтроль и самооценку.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Диагностические задания, устанавливающие уровень этих качеств, целесообразно интегрировать с заданиями по оценке </w:t>
      </w:r>
      <w:proofErr w:type="spellStart"/>
      <w:r w:rsidRPr="000E293D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18. 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19. Формирование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20. 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проводится с целью определения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познавательных универсальных учебных действий;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коммуникативных универсальных учебных действий;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21. 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22. Овладение базовыми логическими действиями обеспечивает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формирование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объединять части объекта (объекты) по определённому признаку;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существенный признак для классификации, классифицировать предложенные объекты;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23. Овладение базовыми исследовательскими действиями обеспечивает формирование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 помощью учителя формулировать цель, планировать изменения объекта, ситуации;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сравнивать несколько вариантов решения задачи, выбирать наиболее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подходящий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(на основе предложенных критериев);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24. Работа с информацией как одно из познавательных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выбирать источник получения информации;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информацинно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-телекоммуникационной сети Интернет (далее – Интернет);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анализировать и создавать текстовую, виде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о-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>, графическую, звуковую информацию в соответствии с учебной задачей;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25. 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26. Общение как одно из коммуникативных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подготавливать небольшие публичные выступления;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27. Совместная деятельность как одно из коммуникативных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ответственно выполнять свою часть работы;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оценивать свой вклад в общий результат;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выполнять совместные проектные задания с использованием предложенных образцов.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28. 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29. Оценка достижения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30. В ходе мониторинга проводится 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универсальных учебных действий. Содержание и периодичность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мониторинга устанавливаются решением педагогического совета образовательной организации. Инструментарий для оценки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универсальных учебных действий строится на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основе и может включать диагностические материалы по оценке функциональной грамотности,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регулятивных, коммуникативных и познавательных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31. 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в учебных ситуациях и реальных жизненных условиях, а также на успешное обучение.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32. Оценка предметных результатов освоения ООП НОО осуществляется через оценку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планируемых результатов по отдельным учебным предметам.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33. Основным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предметом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(познавательных, регулятивных, коммуникативных)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34. Оценка предметных результатов освоения ООП НОО осуществляется учителем в ходе процедур текущего, тематического, промежуточного и итогового контроля.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35. Особенности оценки предметных результатов по отдельному учебному предмету фиксируются в приложении к ООП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Описание оценки предметных результатов по отдельному учебному предмету должно включать: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требования к выставлению отметок за промежуточную аттестацию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(при необходимости – с учётом степени значимости отметок за отдельные оценочные процедуры);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график контрольных мероприятий.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администрацией образовательной организации с целью оценки готовности к обучению на уровне начального общего образования.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36.1.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в начале 1 класса и выступает как основа (точка отсчёта) для оценки динамики образовательных достижений обучающихся. Объектом оценки в рамках стартовой диагностики является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предпосылок учебной деятельности, готовность к овладению чтением, грамотой и счётом.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36.2. Стартовая диагностика может проводиться педагогическими работниками с целью 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37. Текущая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направлена на оценку индивидуального продвижения обучающегося в освоении программы учебного предмета.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37.1. Текущая оценка может быть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формирующей (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диагностической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, способствующей выявлению и осознанию учителем и обучающимся существующих проблем в обучении.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37.2. Объектом текущей оценки являются тематические планируемые результаты,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этапы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освоения которых зафиксированы в тематическом планировании по учебному предмету.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37.3. 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о-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37.4. Результаты текущей оценки являются основой для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индивидуализации учебного процесса.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38. Тематическая оценка направлена на оценку уровня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тематических планируемых результатов по учебному предмету.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39. Промежуточная аттестация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проводится, начиная со 2 класса, в конце каждого учебного периода по каждому изучаемому учебному предмету.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40. 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41. 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42. 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действий.</w:t>
      </w:r>
    </w:p>
    <w:p w:rsidR="00F8694E" w:rsidRDefault="00F8694E"/>
    <w:sectPr w:rsidR="00F86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66E" w:rsidRDefault="0038166E" w:rsidP="000E293D">
      <w:pPr>
        <w:spacing w:after="0" w:line="240" w:lineRule="auto"/>
      </w:pPr>
      <w:r>
        <w:separator/>
      </w:r>
    </w:p>
  </w:endnote>
  <w:endnote w:type="continuationSeparator" w:id="0">
    <w:p w:rsidR="0038166E" w:rsidRDefault="0038166E" w:rsidP="000E2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66E" w:rsidRDefault="0038166E" w:rsidP="000E293D">
      <w:pPr>
        <w:spacing w:after="0" w:line="240" w:lineRule="auto"/>
      </w:pPr>
      <w:r>
        <w:separator/>
      </w:r>
    </w:p>
  </w:footnote>
  <w:footnote w:type="continuationSeparator" w:id="0">
    <w:p w:rsidR="0038166E" w:rsidRDefault="0038166E" w:rsidP="000E293D">
      <w:pPr>
        <w:spacing w:after="0" w:line="240" w:lineRule="auto"/>
      </w:pPr>
      <w:r>
        <w:continuationSeparator/>
      </w:r>
    </w:p>
  </w:footnote>
  <w:footnote w:id="1">
    <w:p w:rsidR="000E293D" w:rsidRPr="00C77D24" w:rsidRDefault="000E293D" w:rsidP="000E293D">
      <w:pPr>
        <w:pStyle w:val="a3"/>
      </w:pPr>
      <w:r>
        <w:rPr>
          <w:rStyle w:val="a5"/>
        </w:rPr>
        <w:footnoteRef/>
      </w:r>
      <w:r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:rsidR="000E293D" w:rsidRDefault="000E293D" w:rsidP="000E293D">
      <w:pPr>
        <w:pStyle w:val="a3"/>
        <w:jc w:val="both"/>
      </w:pPr>
      <w:r w:rsidRPr="00C77D24">
        <w:rPr>
          <w:rStyle w:val="a5"/>
        </w:rPr>
        <w:footnoteRef/>
      </w:r>
      <w:r w:rsidRPr="00C77D24"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7D24">
        <w:rPr>
          <w:rFonts w:ascii="Times New Roman" w:hAnsi="Times New Roman"/>
          <w:sz w:val="24"/>
          <w:szCs w:val="24"/>
        </w:rPr>
        <w:t>в Российской Федерации».</w:t>
      </w:r>
    </w:p>
    <w:p w:rsidR="000E293D" w:rsidRDefault="000E293D" w:rsidP="000E293D">
      <w:pPr>
        <w:pStyle w:val="a3"/>
        <w:tabs>
          <w:tab w:val="left" w:pos="3431"/>
        </w:tabs>
      </w:pPr>
      <w:r>
        <w:tab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93D"/>
    <w:rsid w:val="000E293D"/>
    <w:rsid w:val="00233337"/>
    <w:rsid w:val="0038166E"/>
    <w:rsid w:val="00F8694E"/>
    <w:rsid w:val="00FC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E293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293D"/>
    <w:rPr>
      <w:sz w:val="20"/>
      <w:szCs w:val="20"/>
    </w:rPr>
  </w:style>
  <w:style w:type="character" w:styleId="a5">
    <w:name w:val="footnote reference"/>
    <w:uiPriority w:val="99"/>
    <w:unhideWhenUsed/>
    <w:rsid w:val="000E293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E293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293D"/>
    <w:rPr>
      <w:sz w:val="20"/>
      <w:szCs w:val="20"/>
    </w:rPr>
  </w:style>
  <w:style w:type="character" w:styleId="a5">
    <w:name w:val="footnote reference"/>
    <w:uiPriority w:val="99"/>
    <w:unhideWhenUsed/>
    <w:rsid w:val="000E29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2382</Words>
  <Characters>13584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214-1</cp:lastModifiedBy>
  <cp:revision>2</cp:revision>
  <dcterms:created xsi:type="dcterms:W3CDTF">2023-09-15T10:57:00Z</dcterms:created>
  <dcterms:modified xsi:type="dcterms:W3CDTF">2023-09-15T10:57:00Z</dcterms:modified>
</cp:coreProperties>
</file>