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37AF" w:rsidRDefault="005637AF" w:rsidP="00B87D51">
      <w:pPr>
        <w:pStyle w:val="a9"/>
        <w:rPr>
          <w:b/>
          <w:bCs/>
          <w:color w:val="000000"/>
          <w:sz w:val="27"/>
          <w:szCs w:val="27"/>
        </w:rPr>
      </w:pPr>
    </w:p>
    <w:p w:rsidR="005637AF" w:rsidRDefault="00B87D51">
      <w:pPr>
        <w:pStyle w:val="a9"/>
        <w:jc w:val="center"/>
        <w:rPr>
          <w:b/>
          <w:bCs/>
          <w:color w:val="000000"/>
          <w:sz w:val="27"/>
          <w:szCs w:val="27"/>
        </w:rPr>
      </w:pPr>
      <w:r w:rsidRPr="003967E2">
        <w:rPr>
          <w:b/>
          <w:noProof/>
        </w:rPr>
        <w:drawing>
          <wp:inline distT="0" distB="0" distL="0" distR="0" wp14:anchorId="62D448A6" wp14:editId="04F404C4">
            <wp:extent cx="7273124" cy="3543005"/>
            <wp:effectExtent l="0" t="0" r="0" b="0"/>
            <wp:docPr id="1" name="Рисунок 1" descr="C:\Users\Алёна Лазарева\Downloads\img4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а Лазарева\Downloads\img46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604"/>
                    <a:stretch/>
                  </pic:blipFill>
                  <pic:spPr bwMode="auto">
                    <a:xfrm rot="10800000">
                      <a:off x="0" y="0"/>
                      <a:ext cx="7277519" cy="3545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37AF" w:rsidRPr="00B87D51" w:rsidRDefault="00B87D51">
      <w:pPr>
        <w:pStyle w:val="a9"/>
        <w:jc w:val="center"/>
        <w:rPr>
          <w:b/>
          <w:bCs/>
          <w:color w:val="000000"/>
          <w:sz w:val="52"/>
          <w:szCs w:val="27"/>
        </w:rPr>
      </w:pPr>
      <w:r w:rsidRPr="00B87D51">
        <w:rPr>
          <w:sz w:val="44"/>
          <w:szCs w:val="21"/>
        </w:rPr>
        <w:t>Рабочая программа по курсу внеурочной деятельности "Наши традиции" </w:t>
      </w:r>
    </w:p>
    <w:p w:rsidR="005637AF" w:rsidRDefault="005637AF">
      <w:pPr>
        <w:pStyle w:val="a9"/>
        <w:jc w:val="center"/>
        <w:rPr>
          <w:b/>
          <w:bCs/>
          <w:color w:val="000000"/>
          <w:sz w:val="27"/>
          <w:szCs w:val="27"/>
        </w:rPr>
      </w:pPr>
    </w:p>
    <w:p w:rsidR="005637AF" w:rsidRDefault="005637AF">
      <w:pPr>
        <w:pStyle w:val="a9"/>
        <w:jc w:val="center"/>
        <w:rPr>
          <w:b/>
          <w:bCs/>
          <w:color w:val="000000"/>
          <w:sz w:val="27"/>
          <w:szCs w:val="27"/>
        </w:rPr>
      </w:pPr>
    </w:p>
    <w:p w:rsidR="005637AF" w:rsidRDefault="005637AF">
      <w:pPr>
        <w:pStyle w:val="a9"/>
        <w:jc w:val="center"/>
        <w:rPr>
          <w:b/>
          <w:bCs/>
          <w:color w:val="000000"/>
          <w:sz w:val="27"/>
          <w:szCs w:val="27"/>
        </w:rPr>
      </w:pPr>
    </w:p>
    <w:p w:rsidR="00B87D51" w:rsidRPr="00B87D51" w:rsidRDefault="00B87D51" w:rsidP="00B87D51">
      <w:pPr>
        <w:pStyle w:val="a9"/>
        <w:tabs>
          <w:tab w:val="center" w:pos="5233"/>
          <w:tab w:val="left" w:pos="8880"/>
        </w:tabs>
        <w:jc w:val="right"/>
        <w:rPr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ab/>
      </w:r>
      <w:r>
        <w:rPr>
          <w:b/>
          <w:bCs/>
          <w:color w:val="000000"/>
          <w:sz w:val="27"/>
          <w:szCs w:val="27"/>
        </w:rPr>
        <w:t xml:space="preserve">     </w:t>
      </w:r>
      <w:r>
        <w:rPr>
          <w:b/>
          <w:bCs/>
          <w:color w:val="000000"/>
          <w:sz w:val="27"/>
          <w:szCs w:val="27"/>
        </w:rPr>
        <w:tab/>
      </w:r>
      <w:r w:rsidRPr="00B87D51">
        <w:rPr>
          <w:bCs/>
          <w:color w:val="000000"/>
          <w:sz w:val="27"/>
          <w:szCs w:val="27"/>
        </w:rPr>
        <w:t xml:space="preserve">Рабочую программу составила: </w:t>
      </w:r>
    </w:p>
    <w:p w:rsidR="00B87D51" w:rsidRPr="00B87D51" w:rsidRDefault="00B87D51" w:rsidP="00B87D51">
      <w:pPr>
        <w:pStyle w:val="a9"/>
        <w:tabs>
          <w:tab w:val="center" w:pos="5233"/>
          <w:tab w:val="left" w:pos="8880"/>
        </w:tabs>
        <w:jc w:val="right"/>
        <w:rPr>
          <w:bCs/>
          <w:color w:val="000000"/>
          <w:sz w:val="27"/>
          <w:szCs w:val="27"/>
        </w:rPr>
      </w:pPr>
      <w:r w:rsidRPr="00B87D51">
        <w:rPr>
          <w:bCs/>
          <w:color w:val="000000"/>
          <w:sz w:val="27"/>
          <w:szCs w:val="27"/>
        </w:rPr>
        <w:t>учитель истории</w:t>
      </w:r>
    </w:p>
    <w:p w:rsidR="00A3677B" w:rsidRPr="00B87D51" w:rsidRDefault="00B87D51" w:rsidP="00B87D51">
      <w:pPr>
        <w:pStyle w:val="a9"/>
        <w:tabs>
          <w:tab w:val="center" w:pos="5233"/>
          <w:tab w:val="left" w:pos="8880"/>
        </w:tabs>
        <w:jc w:val="right"/>
        <w:rPr>
          <w:bCs/>
          <w:color w:val="000000"/>
          <w:sz w:val="27"/>
          <w:szCs w:val="27"/>
        </w:rPr>
      </w:pPr>
      <w:r w:rsidRPr="00B87D51">
        <w:rPr>
          <w:bCs/>
          <w:color w:val="000000"/>
          <w:sz w:val="27"/>
          <w:szCs w:val="27"/>
        </w:rPr>
        <w:t xml:space="preserve"> </w:t>
      </w:r>
      <w:proofErr w:type="spellStart"/>
      <w:r w:rsidRPr="00B87D51">
        <w:rPr>
          <w:bCs/>
          <w:color w:val="000000"/>
          <w:sz w:val="27"/>
          <w:szCs w:val="27"/>
        </w:rPr>
        <w:t>Жесткова</w:t>
      </w:r>
      <w:proofErr w:type="spellEnd"/>
      <w:r w:rsidRPr="00B87D51">
        <w:rPr>
          <w:bCs/>
          <w:color w:val="000000"/>
          <w:sz w:val="27"/>
          <w:szCs w:val="27"/>
        </w:rPr>
        <w:t xml:space="preserve"> О.В</w:t>
      </w:r>
    </w:p>
    <w:p w:rsidR="005637AF" w:rsidRPr="00B87D51" w:rsidRDefault="005637AF" w:rsidP="00B87D51">
      <w:pPr>
        <w:pStyle w:val="a9"/>
        <w:jc w:val="right"/>
        <w:rPr>
          <w:bCs/>
          <w:color w:val="000000"/>
          <w:sz w:val="27"/>
          <w:szCs w:val="27"/>
        </w:rPr>
      </w:pPr>
    </w:p>
    <w:p w:rsidR="005637AF" w:rsidRPr="00B87D51" w:rsidRDefault="005637AF">
      <w:pPr>
        <w:pStyle w:val="a9"/>
        <w:jc w:val="center"/>
        <w:rPr>
          <w:bCs/>
          <w:color w:val="000000"/>
          <w:sz w:val="27"/>
          <w:szCs w:val="27"/>
        </w:rPr>
      </w:pPr>
    </w:p>
    <w:p w:rsidR="005637AF" w:rsidRDefault="005637AF">
      <w:pPr>
        <w:pStyle w:val="a9"/>
        <w:jc w:val="center"/>
        <w:rPr>
          <w:b/>
          <w:bCs/>
          <w:color w:val="000000"/>
          <w:sz w:val="27"/>
          <w:szCs w:val="27"/>
        </w:rPr>
      </w:pPr>
    </w:p>
    <w:p w:rsidR="005637AF" w:rsidRDefault="00B87D51">
      <w:pPr>
        <w:pStyle w:val="a9"/>
        <w:jc w:val="center"/>
        <w:rPr>
          <w:b/>
          <w:bCs/>
          <w:color w:val="000000"/>
          <w:sz w:val="27"/>
          <w:szCs w:val="27"/>
        </w:rPr>
      </w:pPr>
      <w:r>
        <w:rPr>
          <w:b/>
          <w:bCs/>
          <w:color w:val="000000"/>
          <w:sz w:val="27"/>
          <w:szCs w:val="27"/>
        </w:rPr>
        <w:t>2023-2024 учебный год</w:t>
      </w:r>
    </w:p>
    <w:p w:rsidR="005637AF" w:rsidRDefault="005637AF">
      <w:pPr>
        <w:pStyle w:val="a9"/>
        <w:jc w:val="center"/>
        <w:rPr>
          <w:b/>
          <w:bCs/>
          <w:color w:val="000000"/>
          <w:sz w:val="27"/>
          <w:szCs w:val="27"/>
        </w:rPr>
      </w:pPr>
    </w:p>
    <w:p w:rsidR="005637AF" w:rsidRDefault="005637AF" w:rsidP="00B87D51">
      <w:pPr>
        <w:pStyle w:val="a9"/>
        <w:rPr>
          <w:b/>
          <w:bCs/>
          <w:color w:val="000000"/>
          <w:sz w:val="27"/>
          <w:szCs w:val="27"/>
        </w:rPr>
      </w:pPr>
    </w:p>
    <w:p w:rsidR="005637AF" w:rsidRDefault="005637AF">
      <w:pPr>
        <w:pStyle w:val="a9"/>
        <w:jc w:val="center"/>
      </w:pPr>
    </w:p>
    <w:p w:rsidR="00A3677B" w:rsidRDefault="00B87D51">
      <w:pPr>
        <w:pStyle w:val="a9"/>
        <w:jc w:val="both"/>
        <w:rPr>
          <w:rFonts w:ascii="Tahoma" w:hAnsi="Tahoma" w:cs="Tahoma"/>
          <w:color w:val="000000"/>
          <w:sz w:val="18"/>
          <w:szCs w:val="18"/>
        </w:rPr>
      </w:pPr>
      <w:r>
        <w:rPr>
          <w:b/>
          <w:bCs/>
          <w:color w:val="000000"/>
          <w:sz w:val="27"/>
          <w:szCs w:val="27"/>
        </w:rPr>
        <w:lastRenderedPageBreak/>
        <w:t xml:space="preserve">                                                        Пояснительная записка</w:t>
      </w:r>
    </w:p>
    <w:p w:rsidR="00A3677B" w:rsidRDefault="00B87D51">
      <w:pPr>
        <w:pStyle w:val="a9"/>
        <w:spacing w:beforeAutospacing="0" w:afterAutospacing="0"/>
        <w:jc w:val="both"/>
      </w:pPr>
      <w:r>
        <w:rPr>
          <w:color w:val="000000"/>
        </w:rPr>
        <w:t xml:space="preserve">          Рабочая программа</w:t>
      </w:r>
      <w:r w:rsidR="005637AF">
        <w:rPr>
          <w:color w:val="000000"/>
        </w:rPr>
        <w:t xml:space="preserve"> </w:t>
      </w:r>
      <w:proofErr w:type="gramStart"/>
      <w:r w:rsidR="005637AF">
        <w:rPr>
          <w:color w:val="000000"/>
        </w:rPr>
        <w:t>« Наши</w:t>
      </w:r>
      <w:proofErr w:type="gramEnd"/>
      <w:r w:rsidR="005637AF">
        <w:rPr>
          <w:color w:val="000000"/>
        </w:rPr>
        <w:t xml:space="preserve"> традиции» для учащихся 8</w:t>
      </w:r>
      <w:r>
        <w:rPr>
          <w:color w:val="000000"/>
        </w:rPr>
        <w:t xml:space="preserve"> класса составлена на основе </w:t>
      </w:r>
      <w:r>
        <w:rPr>
          <w:color w:val="000000"/>
        </w:rPr>
        <w:t xml:space="preserve">программы « Праздники, традиции и ремесла народов России» </w:t>
      </w:r>
      <w:proofErr w:type="spellStart"/>
      <w:r>
        <w:rPr>
          <w:color w:val="000000"/>
        </w:rPr>
        <w:t>Л.Н.Михеевой</w:t>
      </w:r>
      <w:proofErr w:type="spellEnd"/>
      <w:r>
        <w:rPr>
          <w:color w:val="000000"/>
        </w:rPr>
        <w:t xml:space="preserve">/Сборник программ внеурочной  деятельности;\ под редакцией </w:t>
      </w:r>
      <w:proofErr w:type="spellStart"/>
      <w:r>
        <w:rPr>
          <w:color w:val="000000"/>
        </w:rPr>
        <w:t>Н.Ф.Виноградовой</w:t>
      </w:r>
      <w:proofErr w:type="spellEnd"/>
      <w:r>
        <w:rPr>
          <w:color w:val="000000"/>
        </w:rPr>
        <w:t>.-М.: Вентава-Граф,2011.</w:t>
      </w:r>
    </w:p>
    <w:p w:rsidR="00A3677B" w:rsidRDefault="00B87D51">
      <w:pPr>
        <w:pStyle w:val="a9"/>
        <w:spacing w:beforeAutospacing="0" w:afterAutospacing="0"/>
        <w:jc w:val="both"/>
      </w:pPr>
      <w:r>
        <w:rPr>
          <w:color w:val="000000"/>
        </w:rPr>
        <w:t xml:space="preserve">    В системе современного образования усиливается роль нравственного, патриотического</w:t>
      </w:r>
      <w:r>
        <w:rPr>
          <w:color w:val="000000"/>
        </w:rPr>
        <w:t xml:space="preserve"> и эстетического воспитания школьников.</w:t>
      </w:r>
    </w:p>
    <w:p w:rsidR="00A3677B" w:rsidRDefault="00B87D51">
      <w:pPr>
        <w:pStyle w:val="a9"/>
        <w:spacing w:beforeAutospacing="0" w:afterAutospacing="0"/>
        <w:jc w:val="both"/>
        <w:rPr>
          <w:rFonts w:ascii="Tahoma" w:hAnsi="Tahoma" w:cs="Tahoma"/>
          <w:color w:val="000000"/>
        </w:rPr>
      </w:pPr>
      <w:r>
        <w:rPr>
          <w:color w:val="000000"/>
        </w:rPr>
        <w:t>Очевидно, если мы хотим возродить в нашем сознании человеческие ценности, то должны обратиться в первую очередь к освоению глубин отечественной культуры. В ней заложены гуманные идеи единства человека и природы: мудр</w:t>
      </w:r>
      <w:r>
        <w:rPr>
          <w:color w:val="000000"/>
        </w:rPr>
        <w:t xml:space="preserve">ой цикличности жизни человека как части мира; устойчивые ориентиры для формирования лучших черт национального характера: трудолюбия, милосердия, верности слову, мужества, любви к родной земле. Для этого мы должны создать благоприятные условия для развития </w:t>
      </w:r>
      <w:r>
        <w:rPr>
          <w:color w:val="000000"/>
        </w:rPr>
        <w:t>личности ребенка в учебно-воспитательном процессе через внедрение элементов традиций и культуры России, родного края.</w:t>
      </w:r>
    </w:p>
    <w:p w:rsidR="00A3677B" w:rsidRDefault="00B87D51">
      <w:pPr>
        <w:pStyle w:val="a9"/>
        <w:spacing w:beforeAutospacing="0" w:afterAutospacing="0"/>
        <w:jc w:val="both"/>
      </w:pPr>
      <w:r>
        <w:rPr>
          <w:color w:val="000000"/>
        </w:rPr>
        <w:t xml:space="preserve">     Программа «Наши традиции» способствует формированию духовно-нравственного самосознания подрастающего поколения, ориентированного на о</w:t>
      </w:r>
      <w:r>
        <w:rPr>
          <w:color w:val="000000"/>
        </w:rPr>
        <w:t>бщечеловеческие ценности, и формированию глубоких гражданственных чувств – любви к родине, культуре, традициям, истории.</w:t>
      </w:r>
    </w:p>
    <w:p w:rsidR="00A3677B" w:rsidRDefault="00B87D51">
      <w:pPr>
        <w:pStyle w:val="a9"/>
        <w:spacing w:beforeAutospacing="0" w:afterAutospacing="0"/>
        <w:jc w:val="both"/>
        <w:rPr>
          <w:rFonts w:ascii="Tahoma" w:hAnsi="Tahoma" w:cs="Tahoma"/>
          <w:color w:val="000000"/>
        </w:rPr>
      </w:pPr>
      <w:r>
        <w:rPr>
          <w:color w:val="000000"/>
        </w:rPr>
        <w:t>Данная программа призвана обогатить знания, расширить кругозор воспитанников в области исторического прошлого нашего Отечества, воспита</w:t>
      </w:r>
      <w:r>
        <w:rPr>
          <w:color w:val="000000"/>
        </w:rPr>
        <w:t>ть их на примерах мудрости нашего народа, а также развить интеллектуальные способности обучаемых, чувство коллективизма.</w:t>
      </w:r>
    </w:p>
    <w:p w:rsidR="00A3677B" w:rsidRDefault="00B87D51">
      <w:pPr>
        <w:pStyle w:val="a9"/>
        <w:spacing w:beforeAutospacing="0" w:afterAutospacing="0"/>
        <w:jc w:val="both"/>
        <w:rPr>
          <w:rFonts w:ascii="Tahoma" w:hAnsi="Tahoma" w:cs="Tahoma"/>
          <w:color w:val="000000"/>
        </w:rPr>
      </w:pPr>
      <w:r>
        <w:rPr>
          <w:color w:val="000000"/>
        </w:rPr>
        <w:t>Без знания основ народной жизни, родного фольклора, классического искусства невозможно воспитать интерес и уважение к культуре других н</w:t>
      </w:r>
      <w:r>
        <w:rPr>
          <w:color w:val="000000"/>
        </w:rPr>
        <w:t>ародов.</w:t>
      </w:r>
    </w:p>
    <w:p w:rsidR="00A3677B" w:rsidRDefault="00B87D51">
      <w:pPr>
        <w:pStyle w:val="a9"/>
        <w:jc w:val="both"/>
        <w:rPr>
          <w:rFonts w:ascii="Tahoma" w:hAnsi="Tahoma" w:cs="Tahoma"/>
          <w:color w:val="000000"/>
        </w:rPr>
      </w:pPr>
      <w:r>
        <w:rPr>
          <w:b/>
          <w:bCs/>
          <w:i/>
          <w:iCs/>
          <w:color w:val="000000"/>
        </w:rPr>
        <w:t>Цель программы: создать условия для</w:t>
      </w:r>
      <w:r>
        <w:rPr>
          <w:rStyle w:val="apple-converted-space"/>
          <w:b/>
          <w:bCs/>
          <w:i/>
          <w:iCs/>
          <w:color w:val="000000"/>
        </w:rPr>
        <w:t> </w:t>
      </w:r>
      <w:r>
        <w:rPr>
          <w:color w:val="000000"/>
        </w:rPr>
        <w:t>приобщения школьников к историко-культурным традициям России, родного края через активизацию их творческого потенциала.</w:t>
      </w:r>
      <w:bookmarkStart w:id="0" w:name="_GoBack"/>
      <w:bookmarkEnd w:id="0"/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i/>
          <w:iCs/>
          <w:color w:val="000000"/>
        </w:rPr>
        <w:t>Задачи:</w:t>
      </w:r>
    </w:p>
    <w:p w:rsidR="00A3677B" w:rsidRDefault="00B87D51">
      <w:pPr>
        <w:pStyle w:val="a9"/>
        <w:numPr>
          <w:ilvl w:val="0"/>
          <w:numId w:val="1"/>
        </w:numPr>
        <w:rPr>
          <w:rFonts w:ascii="Tahoma" w:hAnsi="Tahoma" w:cs="Tahoma"/>
          <w:color w:val="000000"/>
        </w:rPr>
      </w:pPr>
      <w:r>
        <w:rPr>
          <w:color w:val="000000"/>
        </w:rPr>
        <w:t>Расширить и углубить знания школьников о культуре, истории русского народа;</w:t>
      </w:r>
    </w:p>
    <w:p w:rsidR="00A3677B" w:rsidRDefault="00B87D51">
      <w:pPr>
        <w:pStyle w:val="a9"/>
        <w:numPr>
          <w:ilvl w:val="0"/>
          <w:numId w:val="1"/>
        </w:numPr>
        <w:rPr>
          <w:rFonts w:ascii="Tahoma" w:hAnsi="Tahoma" w:cs="Tahoma"/>
          <w:color w:val="000000"/>
        </w:rPr>
      </w:pPr>
      <w:r>
        <w:rPr>
          <w:color w:val="000000"/>
        </w:rPr>
        <w:t>Формировать эмоционально-положительное отношение к этнокультурному наследию;</w:t>
      </w:r>
    </w:p>
    <w:p w:rsidR="00A3677B" w:rsidRDefault="00B87D51">
      <w:pPr>
        <w:pStyle w:val="a9"/>
        <w:numPr>
          <w:ilvl w:val="0"/>
          <w:numId w:val="1"/>
        </w:numPr>
        <w:rPr>
          <w:rFonts w:ascii="Tahoma" w:hAnsi="Tahoma" w:cs="Tahoma"/>
          <w:color w:val="000000"/>
        </w:rPr>
      </w:pPr>
      <w:r>
        <w:rPr>
          <w:color w:val="000000"/>
        </w:rPr>
        <w:t>Развивать умения отражать этнокультурные традиции в разных видах детского творчества.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>При составлении программы учитывались следующие</w:t>
      </w:r>
      <w:r>
        <w:rPr>
          <w:rStyle w:val="apple-converted-space"/>
          <w:color w:val="000000"/>
        </w:rPr>
        <w:t> </w:t>
      </w:r>
      <w:r>
        <w:rPr>
          <w:b/>
          <w:bCs/>
          <w:i/>
          <w:iCs/>
          <w:color w:val="000000"/>
        </w:rPr>
        <w:t>принципы: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сознательности.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сис</w:t>
      </w:r>
      <w:r>
        <w:rPr>
          <w:color w:val="000000"/>
        </w:rPr>
        <w:t>тематичности и последовательности.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учёта возрастных и индивидуальных особенностей.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наглядности.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активности.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всестороннего и гармоничного развития личности.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оздоровительной направленности.</w:t>
      </w:r>
    </w:p>
    <w:p w:rsidR="00A3677B" w:rsidRDefault="00B87D51">
      <w:pPr>
        <w:pStyle w:val="a9"/>
        <w:numPr>
          <w:ilvl w:val="0"/>
          <w:numId w:val="2"/>
        </w:numPr>
        <w:rPr>
          <w:rFonts w:ascii="Tahoma" w:hAnsi="Tahoma" w:cs="Tahoma"/>
          <w:color w:val="000000"/>
        </w:rPr>
      </w:pPr>
      <w:r>
        <w:rPr>
          <w:color w:val="000000"/>
        </w:rPr>
        <w:t>Принцип формирования ответст</w:t>
      </w:r>
      <w:r>
        <w:rPr>
          <w:color w:val="000000"/>
        </w:rPr>
        <w:t>венности.</w:t>
      </w:r>
    </w:p>
    <w:p w:rsidR="00A3677B" w:rsidRDefault="00B87D51">
      <w:pPr>
        <w:pStyle w:val="a9"/>
        <w:ind w:left="720"/>
        <w:rPr>
          <w:rFonts w:ascii="Tahoma" w:hAnsi="Tahoma" w:cs="Tahoma"/>
          <w:color w:val="000000"/>
        </w:rPr>
      </w:pPr>
      <w:r>
        <w:rPr>
          <w:color w:val="000000"/>
        </w:rPr>
        <w:t>В результате реализации программы «Наши традиции» учащиеся должны</w:t>
      </w:r>
      <w:r>
        <w:rPr>
          <w:rStyle w:val="apple-converted-space"/>
          <w:color w:val="000000"/>
        </w:rPr>
        <w:t> </w:t>
      </w:r>
      <w:r>
        <w:rPr>
          <w:b/>
          <w:bCs/>
          <w:i/>
          <w:iCs/>
          <w:color w:val="000000"/>
        </w:rPr>
        <w:t>знать: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Традиции и обряды русских народных праздников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Календарно-бытовую культуру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Малые жанры русского фольклора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Русские народные игры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Русские народные песни</w:t>
      </w:r>
    </w:p>
    <w:p w:rsidR="00A3677B" w:rsidRDefault="00B87D51">
      <w:pPr>
        <w:pStyle w:val="a9"/>
        <w:numPr>
          <w:ilvl w:val="0"/>
          <w:numId w:val="3"/>
        </w:numPr>
        <w:rPr>
          <w:rFonts w:ascii="Tahoma" w:hAnsi="Tahoma" w:cs="Tahoma"/>
          <w:color w:val="000000"/>
        </w:rPr>
      </w:pPr>
      <w:r>
        <w:rPr>
          <w:color w:val="000000"/>
        </w:rPr>
        <w:t>Народные промыслы Росси</w:t>
      </w:r>
      <w:r>
        <w:rPr>
          <w:color w:val="000000"/>
        </w:rPr>
        <w:t>и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>Введение программы «Наши традиции» позволит возродить преемственность поколений, передать подрастающему поколению нравственные устои предков, патриотические настроения, обычаи и традиции своего народа.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lastRenderedPageBreak/>
        <w:t>Все блоки взаимосвязаны между собой и способствуют у</w:t>
      </w:r>
      <w:r>
        <w:rPr>
          <w:color w:val="000000"/>
        </w:rPr>
        <w:t>спешной реализации поставленной цели.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Продолжительность реализации программы:</w:t>
      </w:r>
    </w:p>
    <w:p w:rsidR="00A3677B" w:rsidRDefault="00B87D51">
      <w:pPr>
        <w:pStyle w:val="a9"/>
      </w:pPr>
      <w:r>
        <w:rPr>
          <w:color w:val="000000"/>
        </w:rPr>
        <w:t xml:space="preserve">Данная программа в соответствии с введением федеральных государственных образовательных стандартов рассчитана на внеурочную деятельность для 7 класса со сроком обучения один год в объеме 34 часов. </w:t>
      </w:r>
    </w:p>
    <w:p w:rsidR="00A3677B" w:rsidRDefault="00B87D51">
      <w:pPr>
        <w:pStyle w:val="a9"/>
        <w:spacing w:beforeAutospacing="0" w:afterAutospacing="0"/>
        <w:ind w:left="720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Прогнозируемый результат: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rFonts w:ascii="Tahoma" w:hAnsi="Tahoma" w:cs="Tahoma"/>
          <w:color w:val="000000"/>
        </w:rPr>
      </w:pPr>
      <w:r>
        <w:rPr>
          <w:color w:val="000000"/>
        </w:rPr>
        <w:t xml:space="preserve">Повысятся предметные и </w:t>
      </w:r>
      <w:proofErr w:type="spellStart"/>
      <w:r>
        <w:rPr>
          <w:color w:val="000000"/>
        </w:rPr>
        <w:t>метапредм</w:t>
      </w:r>
      <w:r>
        <w:rPr>
          <w:color w:val="000000"/>
        </w:rPr>
        <w:t>етные</w:t>
      </w:r>
      <w:proofErr w:type="spellEnd"/>
      <w:r>
        <w:rPr>
          <w:color w:val="000000"/>
        </w:rPr>
        <w:t xml:space="preserve"> результаты учеников в области исторического прошлого нашего Отечества;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rFonts w:ascii="Tahoma" w:hAnsi="Tahoma" w:cs="Tahoma"/>
          <w:color w:val="000000"/>
        </w:rPr>
      </w:pPr>
      <w:r>
        <w:rPr>
          <w:color w:val="000000"/>
        </w:rPr>
        <w:t>проявятся способности к пониманию, уважению и сопереживанию по отношению к чувствам других людей, в том числе к героям художественных произведений;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rFonts w:ascii="Tahoma" w:hAnsi="Tahoma" w:cs="Tahoma"/>
          <w:color w:val="000000"/>
        </w:rPr>
      </w:pPr>
      <w:r>
        <w:rPr>
          <w:color w:val="000000"/>
        </w:rPr>
        <w:t xml:space="preserve">сформируются качества русского </w:t>
      </w:r>
      <w:r>
        <w:rPr>
          <w:color w:val="000000"/>
        </w:rPr>
        <w:t>характера: трудолюбие, честность, смекалка и коллективизм;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rFonts w:ascii="Tahoma" w:hAnsi="Tahoma" w:cs="Tahoma"/>
          <w:color w:val="000000"/>
        </w:rPr>
      </w:pPr>
      <w:r>
        <w:rPr>
          <w:color w:val="000000"/>
        </w:rPr>
        <w:t>возникнет заинтересованность о культурном наследии русского народа;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rFonts w:ascii="Tahoma" w:hAnsi="Tahoma" w:cs="Tahoma"/>
          <w:color w:val="000000"/>
        </w:rPr>
      </w:pPr>
      <w:r>
        <w:rPr>
          <w:color w:val="000000"/>
        </w:rPr>
        <w:t>повысятся коммуникативные, информационные, социальные, трудовые, интеллектуальные компетенции;</w:t>
      </w:r>
    </w:p>
    <w:p w:rsidR="00A3677B" w:rsidRDefault="00B87D51">
      <w:pPr>
        <w:pStyle w:val="a9"/>
        <w:numPr>
          <w:ilvl w:val="0"/>
          <w:numId w:val="10"/>
        </w:numPr>
        <w:spacing w:beforeAutospacing="0" w:afterAutospacing="0"/>
        <w:rPr>
          <w:color w:val="000000"/>
        </w:rPr>
      </w:pPr>
      <w:r>
        <w:rPr>
          <w:color w:val="000000"/>
        </w:rPr>
        <w:t>расширится активный словарный запа</w:t>
      </w:r>
      <w:r>
        <w:rPr>
          <w:color w:val="000000"/>
        </w:rPr>
        <w:t>с.</w:t>
      </w:r>
    </w:p>
    <w:p w:rsidR="00A3677B" w:rsidRDefault="00B87D51">
      <w:pPr>
        <w:pStyle w:val="a9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Тематическое планирование</w:t>
      </w:r>
    </w:p>
    <w:tbl>
      <w:tblPr>
        <w:tblStyle w:val="ac"/>
        <w:tblW w:w="10682" w:type="dxa"/>
        <w:tblInd w:w="-5" w:type="dxa"/>
        <w:tblCellMar>
          <w:left w:w="103" w:type="dxa"/>
        </w:tblCellMar>
        <w:tblLook w:val="04A0" w:firstRow="1" w:lastRow="0" w:firstColumn="1" w:lastColumn="0" w:noHBand="0" w:noVBand="1"/>
      </w:tblPr>
      <w:tblGrid>
        <w:gridCol w:w="795"/>
        <w:gridCol w:w="2819"/>
        <w:gridCol w:w="1702"/>
        <w:gridCol w:w="1771"/>
        <w:gridCol w:w="1767"/>
        <w:gridCol w:w="1828"/>
      </w:tblGrid>
      <w:tr w:rsidR="00A3677B">
        <w:tc>
          <w:tcPr>
            <w:tcW w:w="794" w:type="dxa"/>
            <w:vMerge w:val="restart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№</w:t>
            </w:r>
            <w:r>
              <w:rPr>
                <w:rStyle w:val="apple-converted-space"/>
                <w:color w:val="000000"/>
                <w:sz w:val="22"/>
                <w:szCs w:val="22"/>
              </w:rPr>
              <w:t> </w:t>
            </w:r>
            <w:r>
              <w:rPr>
                <w:b/>
                <w:bCs/>
                <w:color w:val="000000"/>
                <w:sz w:val="22"/>
                <w:szCs w:val="22"/>
              </w:rPr>
              <w:t>п/п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 w:val="restart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Название разделов и тем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7068" w:type="dxa"/>
            <w:gridSpan w:val="4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В том числе</w:t>
            </w:r>
          </w:p>
        </w:tc>
      </w:tr>
      <w:tr w:rsidR="00A3677B">
        <w:trPr>
          <w:trHeight w:val="882"/>
        </w:trPr>
        <w:tc>
          <w:tcPr>
            <w:tcW w:w="794" w:type="dxa"/>
            <w:vMerge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vMerge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Общее к-во часов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теоретических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практических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Форма практической работы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</w:tr>
      <w:tr w:rsidR="00A3677B">
        <w:trPr>
          <w:trHeight w:val="336"/>
        </w:trPr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1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bCs/>
                <w:color w:val="000000"/>
              </w:rPr>
              <w:t>Введение в курс.</w:t>
            </w:r>
            <w:r>
              <w:rPr>
                <w:rStyle w:val="apple-converted-space"/>
                <w:color w:val="000000"/>
              </w:rPr>
              <w:t> 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</w:tr>
      <w:tr w:rsidR="00A3677B">
        <w:trPr>
          <w:trHeight w:val="518"/>
        </w:trPr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2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Природа родного края.</w:t>
            </w:r>
            <w:r>
              <w:rPr>
                <w:rFonts w:ascii="Tahoma" w:hAnsi="Tahoma" w:cs="Tahoma"/>
                <w:color w:val="000000"/>
                <w:sz w:val="18"/>
                <w:szCs w:val="18"/>
              </w:rPr>
              <w:t xml:space="preserve"> “</w:t>
            </w:r>
            <w:r>
              <w:rPr>
                <w:color w:val="000000"/>
              </w:rPr>
              <w:t>Без березы не мыслю России…” Берёза –символ России.</w:t>
            </w:r>
          </w:p>
          <w:p w:rsidR="00A3677B" w:rsidRDefault="00A3677B">
            <w:pPr>
              <w:pStyle w:val="a9"/>
              <w:numPr>
                <w:ilvl w:val="0"/>
                <w:numId w:val="10"/>
              </w:numPr>
              <w:spacing w:before="280" w:after="280"/>
              <w:rPr>
                <w:color w:val="000000"/>
              </w:rPr>
            </w:pP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0,5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Презентация, стихи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3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 Русские промыслы. Изделия из бересты</w:t>
            </w:r>
          </w:p>
          <w:p w:rsidR="00A3677B" w:rsidRDefault="00A3677B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1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презентация</w:t>
            </w: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Колокола и церковный звон в России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3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Знакомство, рисование, прослушивание</w:t>
            </w:r>
          </w:p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История появления колоколов на Руси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Отливка колокола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Знаменитые колокола России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Истории и легенды о колоколах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Колокольные звоны на </w:t>
            </w:r>
            <w:r>
              <w:rPr>
                <w:bCs/>
                <w:color w:val="000000"/>
              </w:rPr>
              <w:lastRenderedPageBreak/>
              <w:t>Руси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lastRenderedPageBreak/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Ростовские звоны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прослушивание</w:t>
            </w: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Народное зодчество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10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t>“</w:t>
            </w:r>
            <w:r>
              <w:rPr>
                <w:color w:val="000000"/>
              </w:rPr>
              <w:t>Не перевелись еще на земле русской мастера…”. Храмы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Шедевры деревянного зодчества России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Город в древней Руси. Щит Родины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Русская изба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 xml:space="preserve">Деревня. </w:t>
            </w:r>
            <w:r>
              <w:rPr>
                <w:rStyle w:val="apple-converted-space"/>
                <w:b/>
                <w:bCs/>
                <w:color w:val="000000"/>
              </w:rPr>
              <w:t> </w:t>
            </w:r>
            <w:r>
              <w:rPr>
                <w:color w:val="000000"/>
              </w:rPr>
              <w:t>Раскинулись деревни по Руси...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Храмы земли Ярославской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Ярославль и </w:t>
            </w:r>
            <w:r>
              <w:rPr>
                <w:bCs/>
                <w:color w:val="000000"/>
              </w:rPr>
              <w:t>его храмы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Земля Ростовская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Переславль - родина Александра Невского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Древний город Углич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Искусство оформления книги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Рукописные книги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Кирилл и </w:t>
            </w:r>
            <w:r>
              <w:rPr>
                <w:color w:val="000000"/>
              </w:rPr>
              <w:t>Мефодий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Славянская азбука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Нестор - летописец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Народные праздники на Руси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Рождество Христово. Колядки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Масленичные традиции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rFonts w:ascii="Tahoma" w:hAnsi="Tahoma" w:cs="Tahoma"/>
                <w:color w:val="000000"/>
                <w:sz w:val="18"/>
                <w:szCs w:val="18"/>
              </w:rPr>
              <w:t>“</w:t>
            </w:r>
            <w:r>
              <w:rPr>
                <w:color w:val="000000"/>
              </w:rPr>
              <w:t xml:space="preserve">Святая Пасха Господня – Светлое Воскресение Христово” </w:t>
            </w:r>
            <w:r>
              <w:rPr>
                <w:color w:val="000000"/>
              </w:rPr>
              <w:t>Обычаи праздника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color w:val="000000"/>
              </w:rPr>
              <w:t xml:space="preserve">Виды росписи яиц. 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0,5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0,5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color w:val="000000"/>
              </w:rPr>
              <w:t>Роспись яиц.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3613" w:type="dxa"/>
            <w:gridSpan w:val="2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</w:rPr>
              <w:t>Семейно-бытовые традиции русского народа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Обрядовый фольклор. 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color w:val="000000"/>
              </w:rPr>
              <w:t>Русский народный костюм.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0,5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0,5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 xml:space="preserve">Зима. Занятия людей зимними вечерами. 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r>
              <w:rPr>
                <w:color w:val="000000"/>
              </w:rPr>
              <w:t>презентация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color w:val="000000"/>
              </w:rPr>
              <w:t>Деревенские посиделки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>
              <w:rPr>
                <w:color w:val="000000"/>
              </w:rPr>
              <w:t>Домоведение</w:t>
            </w:r>
            <w:proofErr w:type="spellEnd"/>
            <w:r>
              <w:rPr>
                <w:color w:val="000000"/>
              </w:rPr>
              <w:t>. Предметы быта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Экскурсия в школьный музей</w:t>
            </w: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Семейные традиции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  <w:tr w:rsidR="00A3677B">
        <w:tc>
          <w:tcPr>
            <w:tcW w:w="794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color w:val="000000"/>
              </w:rPr>
            </w:pPr>
            <w:r>
              <w:rPr>
                <w:color w:val="000000"/>
              </w:rPr>
              <w:t>34</w:t>
            </w:r>
          </w:p>
        </w:tc>
        <w:tc>
          <w:tcPr>
            <w:tcW w:w="2819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Итоговое занятие. Праздник «День славянской письменности»</w:t>
            </w:r>
          </w:p>
        </w:tc>
        <w:tc>
          <w:tcPr>
            <w:tcW w:w="1702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771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</w:p>
        </w:tc>
        <w:tc>
          <w:tcPr>
            <w:tcW w:w="1767" w:type="dxa"/>
            <w:shd w:val="clear" w:color="auto" w:fill="auto"/>
            <w:tcMar>
              <w:left w:w="103" w:type="dxa"/>
            </w:tcMar>
          </w:tcPr>
          <w:p w:rsidR="00A3677B" w:rsidRDefault="00B87D51">
            <w:pPr>
              <w:pStyle w:val="a9"/>
              <w:spacing w:before="280" w:after="28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1</w:t>
            </w:r>
          </w:p>
        </w:tc>
        <w:tc>
          <w:tcPr>
            <w:tcW w:w="1828" w:type="dxa"/>
            <w:shd w:val="clear" w:color="auto" w:fill="auto"/>
            <w:tcMar>
              <w:left w:w="103" w:type="dxa"/>
            </w:tcMar>
          </w:tcPr>
          <w:p w:rsidR="00A3677B" w:rsidRDefault="00A3677B">
            <w:pPr>
              <w:pStyle w:val="a9"/>
              <w:spacing w:before="280" w:after="280"/>
              <w:rPr>
                <w:color w:val="000000"/>
              </w:rPr>
            </w:pPr>
          </w:p>
        </w:tc>
      </w:tr>
    </w:tbl>
    <w:p w:rsidR="005637AF" w:rsidRDefault="00B87D51">
      <w:pPr>
        <w:pStyle w:val="a9"/>
        <w:rPr>
          <w:rFonts w:cs="Tahoma"/>
          <w:b/>
          <w:bCs/>
          <w:color w:val="000000"/>
          <w:sz w:val="28"/>
          <w:szCs w:val="28"/>
        </w:rPr>
      </w:pPr>
      <w:r>
        <w:rPr>
          <w:rFonts w:ascii="Tahoma" w:hAnsi="Tahoma" w:cs="Tahoma"/>
          <w:color w:val="000000"/>
        </w:rPr>
        <w:t xml:space="preserve">                                  </w:t>
      </w:r>
      <w:r>
        <w:rPr>
          <w:rFonts w:cs="Tahoma"/>
          <w:b/>
          <w:bCs/>
          <w:color w:val="000000"/>
          <w:sz w:val="28"/>
          <w:szCs w:val="28"/>
        </w:rPr>
        <w:t xml:space="preserve">        </w:t>
      </w:r>
    </w:p>
    <w:p w:rsidR="005637AF" w:rsidRDefault="005637AF">
      <w:pPr>
        <w:pStyle w:val="a9"/>
        <w:rPr>
          <w:rFonts w:cs="Tahoma"/>
          <w:b/>
          <w:bCs/>
          <w:color w:val="000000"/>
          <w:sz w:val="28"/>
          <w:szCs w:val="28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  <w:sz w:val="28"/>
          <w:szCs w:val="28"/>
        </w:rPr>
        <w:lastRenderedPageBreak/>
        <w:t xml:space="preserve"> Содержание программы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proofErr w:type="gramStart"/>
      <w:r>
        <w:rPr>
          <w:rFonts w:cs="Tahoma"/>
          <w:b/>
          <w:bCs/>
          <w:color w:val="000000"/>
        </w:rPr>
        <w:t>Введение  в</w:t>
      </w:r>
      <w:proofErr w:type="gramEnd"/>
      <w:r>
        <w:rPr>
          <w:rFonts w:cs="Tahoma"/>
          <w:b/>
          <w:bCs/>
          <w:color w:val="000000"/>
        </w:rPr>
        <w:t xml:space="preserve"> </w:t>
      </w:r>
      <w:proofErr w:type="spellStart"/>
      <w:r>
        <w:rPr>
          <w:rFonts w:cs="Tahoma"/>
          <w:b/>
          <w:bCs/>
          <w:color w:val="000000"/>
        </w:rPr>
        <w:t>курс.</w:t>
      </w:r>
      <w:r>
        <w:rPr>
          <w:rFonts w:cs="Tahoma"/>
          <w:color w:val="000000"/>
        </w:rPr>
        <w:t>Природа</w:t>
      </w:r>
      <w:proofErr w:type="spellEnd"/>
      <w:r>
        <w:rPr>
          <w:rFonts w:cs="Tahoma"/>
          <w:color w:val="000000"/>
        </w:rPr>
        <w:t xml:space="preserve"> родного края.</w:t>
      </w:r>
      <w:r>
        <w:rPr>
          <w:rFonts w:ascii="Tahoma" w:hAnsi="Tahoma" w:cs="Tahoma"/>
          <w:color w:val="000000"/>
          <w:sz w:val="18"/>
          <w:szCs w:val="18"/>
        </w:rPr>
        <w:t xml:space="preserve"> “</w:t>
      </w:r>
      <w:r>
        <w:rPr>
          <w:rFonts w:cs="Tahoma"/>
          <w:color w:val="000000"/>
        </w:rPr>
        <w:t xml:space="preserve">Без березы не мыслю России…” Берёза –символ </w:t>
      </w:r>
      <w:proofErr w:type="spellStart"/>
      <w:r>
        <w:rPr>
          <w:rFonts w:cs="Tahoma"/>
          <w:color w:val="000000"/>
        </w:rPr>
        <w:t>России.Русские</w:t>
      </w:r>
      <w:proofErr w:type="spellEnd"/>
      <w:r>
        <w:rPr>
          <w:rFonts w:cs="Tahoma"/>
          <w:color w:val="000000"/>
        </w:rPr>
        <w:t xml:space="preserve"> промыслы. Изделия из бересты.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 xml:space="preserve">Колокола и церковный звон в </w:t>
      </w:r>
      <w:proofErr w:type="spellStart"/>
      <w:r>
        <w:rPr>
          <w:rFonts w:cs="Tahoma"/>
          <w:b/>
          <w:bCs/>
          <w:color w:val="000000"/>
        </w:rPr>
        <w:t>России.</w:t>
      </w:r>
      <w:r>
        <w:rPr>
          <w:rFonts w:cs="Tahoma"/>
          <w:color w:val="000000"/>
        </w:rPr>
        <w:t>История</w:t>
      </w:r>
      <w:proofErr w:type="spellEnd"/>
      <w:r>
        <w:rPr>
          <w:rFonts w:cs="Tahoma"/>
          <w:color w:val="000000"/>
        </w:rPr>
        <w:t xml:space="preserve"> появления колоколов на Руси. Отливка колокола. Знаменитые колокола России. Истории и легенды о </w:t>
      </w:r>
      <w:proofErr w:type="spellStart"/>
      <w:proofErr w:type="gramStart"/>
      <w:r>
        <w:rPr>
          <w:rFonts w:cs="Tahoma"/>
          <w:color w:val="000000"/>
        </w:rPr>
        <w:t>колоколах.Колокольные</w:t>
      </w:r>
      <w:proofErr w:type="spellEnd"/>
      <w:proofErr w:type="gramEnd"/>
      <w:r>
        <w:rPr>
          <w:rFonts w:cs="Tahoma"/>
          <w:color w:val="000000"/>
        </w:rPr>
        <w:t xml:space="preserve"> звоны на Руси. Ростовские звоны.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>Народное зодчество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  <w:sz w:val="18"/>
          <w:szCs w:val="18"/>
        </w:rPr>
        <w:t>“</w:t>
      </w:r>
      <w:r>
        <w:rPr>
          <w:rFonts w:cs="Tahoma"/>
          <w:color w:val="000000"/>
        </w:rPr>
        <w:t xml:space="preserve">Не перевелись еще на земле русской мастера…”. </w:t>
      </w:r>
      <w:proofErr w:type="spellStart"/>
      <w:r>
        <w:rPr>
          <w:rFonts w:cs="Tahoma"/>
          <w:color w:val="000000"/>
        </w:rPr>
        <w:t>Храмы.</w:t>
      </w:r>
      <w:r>
        <w:rPr>
          <w:rFonts w:cs="Tahoma"/>
          <w:bCs/>
          <w:color w:val="000000"/>
        </w:rPr>
        <w:t>Шедевры</w:t>
      </w:r>
      <w:proofErr w:type="spellEnd"/>
      <w:r>
        <w:rPr>
          <w:rFonts w:cs="Tahoma"/>
          <w:bCs/>
          <w:color w:val="000000"/>
        </w:rPr>
        <w:t xml:space="preserve"> деревянного зодчес</w:t>
      </w:r>
      <w:r>
        <w:rPr>
          <w:rFonts w:cs="Tahoma"/>
          <w:bCs/>
          <w:color w:val="000000"/>
        </w:rPr>
        <w:t>тва России.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Cs/>
          <w:color w:val="000000"/>
        </w:rPr>
        <w:t xml:space="preserve">Город в древней Руси. Щит Родины. Русская </w:t>
      </w:r>
      <w:proofErr w:type="spellStart"/>
      <w:proofErr w:type="gramStart"/>
      <w:r>
        <w:rPr>
          <w:rFonts w:cs="Tahoma"/>
          <w:bCs/>
          <w:color w:val="000000"/>
        </w:rPr>
        <w:t>изба.</w:t>
      </w:r>
      <w:r>
        <w:rPr>
          <w:rFonts w:cs="Tahoma"/>
          <w:b/>
          <w:bCs/>
          <w:color w:val="000000"/>
        </w:rPr>
        <w:t>Деревня</w:t>
      </w:r>
      <w:proofErr w:type="spellEnd"/>
      <w:proofErr w:type="gramEnd"/>
      <w:r>
        <w:rPr>
          <w:rFonts w:cs="Tahoma"/>
          <w:b/>
          <w:bCs/>
          <w:color w:val="000000"/>
        </w:rPr>
        <w:t xml:space="preserve">. </w:t>
      </w:r>
      <w:r>
        <w:rPr>
          <w:rStyle w:val="apple-converted-space"/>
          <w:rFonts w:cs="Tahoma"/>
          <w:b/>
          <w:bCs/>
          <w:color w:val="000000"/>
        </w:rPr>
        <w:t> </w:t>
      </w:r>
      <w:r>
        <w:rPr>
          <w:rFonts w:cs="Tahoma"/>
          <w:bCs/>
          <w:color w:val="000000"/>
        </w:rPr>
        <w:t>Раскинулись деревни по Руси…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>Храмы земли Ярославской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color w:val="000000"/>
        </w:rPr>
        <w:t xml:space="preserve">Ярославль и его </w:t>
      </w:r>
      <w:proofErr w:type="spellStart"/>
      <w:proofErr w:type="gramStart"/>
      <w:r>
        <w:rPr>
          <w:rFonts w:cs="Tahoma"/>
          <w:color w:val="000000"/>
        </w:rPr>
        <w:t>храмы.</w:t>
      </w:r>
      <w:r>
        <w:rPr>
          <w:rFonts w:cs="Tahoma"/>
          <w:bCs/>
          <w:color w:val="000000"/>
        </w:rPr>
        <w:t>Земля</w:t>
      </w:r>
      <w:proofErr w:type="spellEnd"/>
      <w:proofErr w:type="gramEnd"/>
      <w:r>
        <w:rPr>
          <w:rFonts w:cs="Tahoma"/>
          <w:bCs/>
          <w:color w:val="000000"/>
        </w:rPr>
        <w:t xml:space="preserve"> </w:t>
      </w:r>
      <w:proofErr w:type="spellStart"/>
      <w:r>
        <w:rPr>
          <w:rFonts w:cs="Tahoma"/>
          <w:bCs/>
          <w:color w:val="000000"/>
        </w:rPr>
        <w:t>Ростовская.Переславль</w:t>
      </w:r>
      <w:proofErr w:type="spellEnd"/>
      <w:r>
        <w:rPr>
          <w:rFonts w:cs="Tahoma"/>
          <w:bCs/>
          <w:color w:val="000000"/>
        </w:rPr>
        <w:t xml:space="preserve"> - родина Александра </w:t>
      </w:r>
      <w:proofErr w:type="spellStart"/>
      <w:r>
        <w:rPr>
          <w:rFonts w:cs="Tahoma"/>
          <w:bCs/>
          <w:color w:val="000000"/>
        </w:rPr>
        <w:t>Невского.Древний</w:t>
      </w:r>
      <w:proofErr w:type="spellEnd"/>
      <w:r>
        <w:rPr>
          <w:rFonts w:cs="Tahoma"/>
          <w:bCs/>
          <w:color w:val="000000"/>
        </w:rPr>
        <w:t xml:space="preserve"> город Углич.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>Искусство оформления книги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color w:val="000000"/>
        </w:rPr>
        <w:t>Рукопис</w:t>
      </w:r>
      <w:r>
        <w:rPr>
          <w:rFonts w:cs="Tahoma"/>
          <w:color w:val="000000"/>
        </w:rPr>
        <w:t xml:space="preserve">ные </w:t>
      </w:r>
      <w:proofErr w:type="spellStart"/>
      <w:proofErr w:type="gramStart"/>
      <w:r>
        <w:rPr>
          <w:rFonts w:cs="Tahoma"/>
          <w:color w:val="000000"/>
        </w:rPr>
        <w:t>книги.Кирилл</w:t>
      </w:r>
      <w:proofErr w:type="spellEnd"/>
      <w:proofErr w:type="gramEnd"/>
      <w:r>
        <w:rPr>
          <w:rFonts w:cs="Tahoma"/>
          <w:color w:val="000000"/>
        </w:rPr>
        <w:t xml:space="preserve"> и </w:t>
      </w:r>
      <w:proofErr w:type="spellStart"/>
      <w:r>
        <w:rPr>
          <w:rFonts w:cs="Tahoma"/>
          <w:color w:val="000000"/>
        </w:rPr>
        <w:t>Мефодий.Славянская</w:t>
      </w:r>
      <w:proofErr w:type="spellEnd"/>
      <w:r>
        <w:rPr>
          <w:rFonts w:cs="Tahoma"/>
          <w:color w:val="000000"/>
        </w:rPr>
        <w:t xml:space="preserve"> азбука. Нестор — летописец.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>Народные праздники на Руси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color w:val="000000"/>
        </w:rPr>
        <w:t xml:space="preserve">Рождество Христово. </w:t>
      </w:r>
      <w:proofErr w:type="spellStart"/>
      <w:r>
        <w:rPr>
          <w:rFonts w:cs="Tahoma"/>
          <w:color w:val="000000"/>
        </w:rPr>
        <w:t>Колядки.Масленичные</w:t>
      </w:r>
      <w:proofErr w:type="spellEnd"/>
      <w:r>
        <w:rPr>
          <w:rFonts w:cs="Tahoma"/>
          <w:color w:val="000000"/>
        </w:rPr>
        <w:t xml:space="preserve"> </w:t>
      </w:r>
      <w:proofErr w:type="spellStart"/>
      <w:r>
        <w:rPr>
          <w:rFonts w:cs="Tahoma"/>
          <w:color w:val="000000"/>
        </w:rPr>
        <w:t>традиции.</w:t>
      </w:r>
      <w:r>
        <w:rPr>
          <w:rFonts w:ascii="Tahoma" w:hAnsi="Tahoma" w:cs="Tahoma"/>
          <w:color w:val="000000"/>
          <w:sz w:val="18"/>
          <w:szCs w:val="18"/>
        </w:rPr>
        <w:t>“</w:t>
      </w:r>
      <w:r>
        <w:rPr>
          <w:rFonts w:cs="Tahoma"/>
          <w:color w:val="000000"/>
        </w:rPr>
        <w:t>Святая</w:t>
      </w:r>
      <w:proofErr w:type="spellEnd"/>
      <w:r>
        <w:rPr>
          <w:rFonts w:cs="Tahoma"/>
          <w:color w:val="000000"/>
        </w:rPr>
        <w:t xml:space="preserve"> Пасха Господня – Светлое Воскресение Христово” Обычаи </w:t>
      </w:r>
      <w:proofErr w:type="spellStart"/>
      <w:proofErr w:type="gramStart"/>
      <w:r>
        <w:rPr>
          <w:rFonts w:cs="Tahoma"/>
          <w:color w:val="000000"/>
        </w:rPr>
        <w:t>праздника.Виды</w:t>
      </w:r>
      <w:proofErr w:type="spellEnd"/>
      <w:proofErr w:type="gramEnd"/>
      <w:r>
        <w:rPr>
          <w:rFonts w:cs="Tahoma"/>
          <w:color w:val="000000"/>
        </w:rPr>
        <w:t xml:space="preserve"> росписи яиц. Роспись яиц.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b/>
          <w:bCs/>
          <w:color w:val="000000"/>
        </w:rPr>
        <w:t>Семейно-быт</w:t>
      </w:r>
      <w:r>
        <w:rPr>
          <w:rFonts w:cs="Tahoma"/>
          <w:b/>
          <w:bCs/>
          <w:color w:val="000000"/>
        </w:rPr>
        <w:t>овые традиции русского народа</w:t>
      </w:r>
    </w:p>
    <w:p w:rsidR="00A3677B" w:rsidRDefault="00B87D51">
      <w:pPr>
        <w:pStyle w:val="a9"/>
        <w:spacing w:before="280" w:after="280"/>
        <w:rPr>
          <w:rFonts w:ascii="Tahoma" w:hAnsi="Tahoma" w:cs="Tahoma"/>
          <w:color w:val="000000"/>
        </w:rPr>
      </w:pPr>
      <w:r>
        <w:rPr>
          <w:rFonts w:cs="Tahoma"/>
          <w:color w:val="000000"/>
        </w:rPr>
        <w:t xml:space="preserve">Обрядовый фольклор. Русский народный </w:t>
      </w:r>
      <w:proofErr w:type="spellStart"/>
      <w:proofErr w:type="gramStart"/>
      <w:r>
        <w:rPr>
          <w:rFonts w:cs="Tahoma"/>
          <w:color w:val="000000"/>
        </w:rPr>
        <w:t>костюм.Зима</w:t>
      </w:r>
      <w:proofErr w:type="spellEnd"/>
      <w:proofErr w:type="gramEnd"/>
      <w:r>
        <w:rPr>
          <w:rFonts w:cs="Tahoma"/>
          <w:color w:val="000000"/>
        </w:rPr>
        <w:t xml:space="preserve">. Занятия людей зимними вечерами. Деревенские </w:t>
      </w:r>
      <w:proofErr w:type="spellStart"/>
      <w:proofErr w:type="gramStart"/>
      <w:r>
        <w:rPr>
          <w:rFonts w:cs="Tahoma"/>
          <w:color w:val="000000"/>
        </w:rPr>
        <w:t>посиделки.Домоведение</w:t>
      </w:r>
      <w:proofErr w:type="spellEnd"/>
      <w:proofErr w:type="gramEnd"/>
      <w:r>
        <w:rPr>
          <w:rFonts w:cs="Tahoma"/>
          <w:color w:val="000000"/>
        </w:rPr>
        <w:t xml:space="preserve">. Предметы </w:t>
      </w:r>
      <w:proofErr w:type="spellStart"/>
      <w:proofErr w:type="gramStart"/>
      <w:r>
        <w:rPr>
          <w:rFonts w:cs="Tahoma"/>
          <w:color w:val="000000"/>
        </w:rPr>
        <w:t>быта.Семейные</w:t>
      </w:r>
      <w:proofErr w:type="spellEnd"/>
      <w:proofErr w:type="gramEnd"/>
      <w:r>
        <w:rPr>
          <w:rFonts w:cs="Tahoma"/>
          <w:color w:val="000000"/>
        </w:rPr>
        <w:t xml:space="preserve"> </w:t>
      </w:r>
      <w:proofErr w:type="spellStart"/>
      <w:r>
        <w:rPr>
          <w:rFonts w:cs="Tahoma"/>
          <w:color w:val="000000"/>
        </w:rPr>
        <w:t>традиции.</w:t>
      </w:r>
      <w:r>
        <w:rPr>
          <w:rFonts w:cs="Tahoma"/>
          <w:bCs/>
          <w:color w:val="000000"/>
        </w:rPr>
        <w:t>Итоговое</w:t>
      </w:r>
      <w:proofErr w:type="spellEnd"/>
      <w:r>
        <w:rPr>
          <w:rFonts w:cs="Tahoma"/>
          <w:bCs/>
          <w:color w:val="000000"/>
        </w:rPr>
        <w:t xml:space="preserve"> занятие. Праздник «День славянской письменности»</w:t>
      </w:r>
    </w:p>
    <w:p w:rsidR="00A3677B" w:rsidRDefault="00A3677B">
      <w:pPr>
        <w:pStyle w:val="a9"/>
        <w:spacing w:before="280" w:after="280"/>
      </w:pPr>
    </w:p>
    <w:p w:rsidR="00A3677B" w:rsidRDefault="00A3677B"/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Личностные универ</w:t>
      </w:r>
      <w:r>
        <w:rPr>
          <w:b/>
          <w:bCs/>
          <w:color w:val="000000"/>
        </w:rPr>
        <w:t>сальные учебные действия</w:t>
      </w:r>
    </w:p>
    <w:p w:rsidR="00A3677B" w:rsidRDefault="00B87D51">
      <w:pPr>
        <w:pStyle w:val="a9"/>
        <w:rPr>
          <w:rStyle w:val="apple-converted-space"/>
          <w:b/>
          <w:bCs/>
          <w:color w:val="000000"/>
        </w:rPr>
      </w:pPr>
      <w:r>
        <w:rPr>
          <w:b/>
          <w:bCs/>
          <w:color w:val="000000"/>
        </w:rPr>
        <w:t>Личностные результаты подразумевают: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>Развитие и понимание русской истории и культуры, принятие традиций, обрядов, обычаев;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>Осознание национальной принадлежности, знание основных народных праздников, обрядов и понимание их.</w:t>
      </w:r>
      <w:r>
        <w:rPr>
          <w:rStyle w:val="apple-converted-space"/>
          <w:b/>
          <w:bCs/>
          <w:color w:val="000000"/>
        </w:rPr>
        <w:t> 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t xml:space="preserve"> У </w:t>
      </w:r>
      <w:r>
        <w:rPr>
          <w:i/>
          <w:iCs/>
          <w:color w:val="000000"/>
          <w:u w:val="single"/>
        </w:rPr>
        <w:t>учащихся будут сформированы:</w:t>
      </w:r>
    </w:p>
    <w:p w:rsidR="00A3677B" w:rsidRDefault="00B87D51">
      <w:pPr>
        <w:pStyle w:val="a9"/>
        <w:numPr>
          <w:ilvl w:val="0"/>
          <w:numId w:val="4"/>
        </w:numPr>
        <w:rPr>
          <w:rFonts w:ascii="Tahoma" w:hAnsi="Tahoma" w:cs="Tahoma"/>
          <w:color w:val="000000"/>
        </w:rPr>
      </w:pPr>
      <w:r>
        <w:rPr>
          <w:color w:val="000000"/>
        </w:rPr>
        <w:t>широкая мотивационная основа художественно-творческой деятельности, включающая социальные, учебно-познавательные и внешние мотивы;</w:t>
      </w:r>
    </w:p>
    <w:p w:rsidR="00A3677B" w:rsidRDefault="00B87D51">
      <w:pPr>
        <w:pStyle w:val="a9"/>
        <w:numPr>
          <w:ilvl w:val="0"/>
          <w:numId w:val="4"/>
        </w:numPr>
        <w:rPr>
          <w:rFonts w:ascii="Tahoma" w:hAnsi="Tahoma" w:cs="Tahoma"/>
          <w:color w:val="000000"/>
        </w:rPr>
      </w:pPr>
      <w:r>
        <w:rPr>
          <w:color w:val="000000"/>
        </w:rPr>
        <w:t>интерес к новым видам прикладного творчества, к новым способам самовыражения;</w:t>
      </w:r>
    </w:p>
    <w:p w:rsidR="00A3677B" w:rsidRDefault="00B87D51">
      <w:pPr>
        <w:pStyle w:val="a9"/>
        <w:numPr>
          <w:ilvl w:val="0"/>
          <w:numId w:val="4"/>
        </w:numPr>
        <w:rPr>
          <w:rFonts w:ascii="Tahoma" w:hAnsi="Tahoma" w:cs="Tahoma"/>
          <w:color w:val="000000"/>
        </w:rPr>
      </w:pPr>
      <w:r>
        <w:rPr>
          <w:color w:val="000000"/>
        </w:rPr>
        <w:t>устойчивый познава</w:t>
      </w:r>
      <w:r>
        <w:rPr>
          <w:color w:val="000000"/>
        </w:rPr>
        <w:t>тельный интерес к новым способам исследования технологий и материалов;</w:t>
      </w:r>
    </w:p>
    <w:p w:rsidR="00A3677B" w:rsidRDefault="00B87D51">
      <w:pPr>
        <w:pStyle w:val="a9"/>
        <w:numPr>
          <w:ilvl w:val="0"/>
          <w:numId w:val="4"/>
        </w:numPr>
        <w:rPr>
          <w:rFonts w:ascii="Tahoma" w:hAnsi="Tahoma" w:cs="Tahoma"/>
          <w:color w:val="000000"/>
        </w:rPr>
      </w:pPr>
      <w:r>
        <w:rPr>
          <w:color w:val="000000"/>
        </w:rPr>
        <w:t xml:space="preserve">адекватное понимание причин успешности или </w:t>
      </w:r>
      <w:proofErr w:type="spellStart"/>
      <w:r>
        <w:rPr>
          <w:color w:val="000000"/>
        </w:rPr>
        <w:t>неуспешности</w:t>
      </w:r>
      <w:proofErr w:type="spellEnd"/>
      <w:r>
        <w:rPr>
          <w:color w:val="000000"/>
        </w:rPr>
        <w:t xml:space="preserve"> творческой деятельности;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lastRenderedPageBreak/>
        <w:t>Учащийся получит возможность для формирования:</w:t>
      </w:r>
    </w:p>
    <w:p w:rsidR="00A3677B" w:rsidRDefault="00B87D51">
      <w:pPr>
        <w:pStyle w:val="a9"/>
        <w:numPr>
          <w:ilvl w:val="0"/>
          <w:numId w:val="5"/>
        </w:numPr>
        <w:rPr>
          <w:rFonts w:ascii="Tahoma" w:hAnsi="Tahoma" w:cs="Tahoma"/>
          <w:color w:val="000000"/>
        </w:rPr>
      </w:pPr>
      <w:r>
        <w:rPr>
          <w:color w:val="000000"/>
        </w:rPr>
        <w:t>внутренней позиции на уровне понимания необходимости тво</w:t>
      </w:r>
      <w:r>
        <w:rPr>
          <w:color w:val="000000"/>
        </w:rPr>
        <w:t>рческой деятельности, как одного из средств самовыражения в социальной жизни;</w:t>
      </w:r>
    </w:p>
    <w:p w:rsidR="00A3677B" w:rsidRDefault="00B87D51">
      <w:pPr>
        <w:pStyle w:val="a9"/>
        <w:numPr>
          <w:ilvl w:val="0"/>
          <w:numId w:val="5"/>
        </w:numPr>
        <w:rPr>
          <w:rFonts w:ascii="Tahoma" w:hAnsi="Tahoma" w:cs="Tahoma"/>
          <w:color w:val="000000"/>
        </w:rPr>
      </w:pPr>
      <w:r>
        <w:rPr>
          <w:color w:val="000000"/>
        </w:rPr>
        <w:t>выраженной познавательной мотивации;</w:t>
      </w:r>
    </w:p>
    <w:p w:rsidR="00A3677B" w:rsidRDefault="00B87D51">
      <w:pPr>
        <w:pStyle w:val="a9"/>
        <w:numPr>
          <w:ilvl w:val="0"/>
          <w:numId w:val="5"/>
        </w:numPr>
        <w:rPr>
          <w:rFonts w:ascii="Tahoma" w:hAnsi="Tahoma" w:cs="Tahoma"/>
          <w:color w:val="000000"/>
        </w:rPr>
      </w:pPr>
      <w:r>
        <w:rPr>
          <w:color w:val="000000"/>
        </w:rPr>
        <w:t>устойчивого интереса к новым способам познания;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proofErr w:type="spellStart"/>
      <w:r>
        <w:rPr>
          <w:b/>
          <w:bCs/>
          <w:color w:val="000000"/>
        </w:rPr>
        <w:t>Метапредметные</w:t>
      </w:r>
      <w:proofErr w:type="spellEnd"/>
      <w:r>
        <w:rPr>
          <w:b/>
          <w:bCs/>
          <w:color w:val="000000"/>
        </w:rPr>
        <w:t xml:space="preserve"> результаты подразумевают: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 xml:space="preserve">Формирование умения планировать, оценивать учебные </w:t>
      </w:r>
      <w:r>
        <w:rPr>
          <w:color w:val="000000"/>
        </w:rPr>
        <w:t>действия в соответствии с поставленными задачами.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>Умение осуществлять информационный поиск для выполнения учебных заданий. Готовность слушать собеседника и вести диалог.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>Овладение навыками смыслового чтения текстов, построения рассуждений.</w:t>
      </w:r>
      <w:r>
        <w:rPr>
          <w:rStyle w:val="apple-converted-space"/>
          <w:b/>
          <w:bCs/>
          <w:color w:val="000000"/>
        </w:rPr>
        <w:t> </w:t>
      </w:r>
      <w:r>
        <w:rPr>
          <w:color w:val="000000"/>
        </w:rPr>
        <w:t>Излагать свое мн</w:t>
      </w:r>
      <w:r>
        <w:rPr>
          <w:color w:val="000000"/>
        </w:rPr>
        <w:t>ение и аргументировать свою точку зрения.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Регулятивные универсальные учебные действия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t>Учащийся научится: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принимать и сохранять учебно-творческую задачу;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планировать свои действия;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осуществлять итоговый и пошаговый контроль;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адекватно воспринимать оценку уч</w:t>
      </w:r>
      <w:r>
        <w:rPr>
          <w:color w:val="000000"/>
        </w:rPr>
        <w:t>ителя;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вносить коррективы в действия на основе их оценки и учета сделанных ошибок;</w:t>
      </w:r>
    </w:p>
    <w:p w:rsidR="00A3677B" w:rsidRDefault="00B87D51">
      <w:pPr>
        <w:pStyle w:val="a9"/>
        <w:numPr>
          <w:ilvl w:val="0"/>
          <w:numId w:val="6"/>
        </w:numPr>
        <w:rPr>
          <w:rFonts w:ascii="Tahoma" w:hAnsi="Tahoma" w:cs="Tahoma"/>
          <w:color w:val="000000"/>
        </w:rPr>
      </w:pPr>
      <w:r>
        <w:rPr>
          <w:color w:val="000000"/>
        </w:rPr>
        <w:t>выполнять учебные действия в материале, речи, в уме.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t>Учащийся получит возможность научиться:</w:t>
      </w:r>
    </w:p>
    <w:p w:rsidR="00A3677B" w:rsidRDefault="00B87D51">
      <w:pPr>
        <w:pStyle w:val="a9"/>
        <w:numPr>
          <w:ilvl w:val="0"/>
          <w:numId w:val="7"/>
        </w:numPr>
        <w:rPr>
          <w:rFonts w:ascii="Tahoma" w:hAnsi="Tahoma" w:cs="Tahoma"/>
          <w:color w:val="000000"/>
        </w:rPr>
      </w:pPr>
      <w:r>
        <w:rPr>
          <w:color w:val="000000"/>
        </w:rPr>
        <w:t>проявлять познавательную инициативу;</w:t>
      </w:r>
    </w:p>
    <w:p w:rsidR="00A3677B" w:rsidRDefault="00B87D51">
      <w:pPr>
        <w:pStyle w:val="a9"/>
        <w:numPr>
          <w:ilvl w:val="0"/>
          <w:numId w:val="7"/>
        </w:numPr>
        <w:rPr>
          <w:rFonts w:ascii="Tahoma" w:hAnsi="Tahoma" w:cs="Tahoma"/>
          <w:color w:val="000000"/>
        </w:rPr>
      </w:pPr>
      <w:r>
        <w:rPr>
          <w:color w:val="000000"/>
        </w:rPr>
        <w:t>самостоятельно учитывать выделенные учител</w:t>
      </w:r>
      <w:r>
        <w:rPr>
          <w:color w:val="000000"/>
        </w:rPr>
        <w:t>ем ориентиры действия в незнакомом материале;</w:t>
      </w:r>
    </w:p>
    <w:p w:rsidR="00A3677B" w:rsidRDefault="00B87D51">
      <w:pPr>
        <w:pStyle w:val="a9"/>
        <w:numPr>
          <w:ilvl w:val="0"/>
          <w:numId w:val="7"/>
        </w:numPr>
        <w:rPr>
          <w:rFonts w:ascii="Tahoma" w:hAnsi="Tahoma" w:cs="Tahoma"/>
          <w:color w:val="000000"/>
        </w:rPr>
      </w:pPr>
      <w:r>
        <w:rPr>
          <w:color w:val="000000"/>
        </w:rPr>
        <w:t>преобразовывать практическую задачу в познавательную;</w:t>
      </w:r>
    </w:p>
    <w:p w:rsidR="00A3677B" w:rsidRDefault="00B87D51">
      <w:pPr>
        <w:pStyle w:val="a9"/>
        <w:numPr>
          <w:ilvl w:val="0"/>
          <w:numId w:val="7"/>
        </w:numPr>
        <w:rPr>
          <w:rFonts w:ascii="Tahoma" w:hAnsi="Tahoma" w:cs="Tahoma"/>
          <w:color w:val="000000"/>
        </w:rPr>
      </w:pPr>
      <w:r>
        <w:rPr>
          <w:color w:val="000000"/>
        </w:rPr>
        <w:t>самостоятельно находить варианты решения творческой задачи.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Коммуникативные универсальные учебные действия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t>Учащиеся смогут: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допускать существование различн</w:t>
      </w:r>
      <w:r>
        <w:rPr>
          <w:color w:val="000000"/>
        </w:rPr>
        <w:t>ых точек зрения и различных вариантов выполнения поставленной творческой задачи;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учитывать разные мнения, стремиться к координации при выполнении коллективных работ;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формулировать собственное мнение и позицию;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договариваться, приходить к общему решению;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со</w:t>
      </w:r>
      <w:r>
        <w:rPr>
          <w:color w:val="000000"/>
        </w:rPr>
        <w:t>блюдать корректность в высказываниях;</w:t>
      </w:r>
    </w:p>
    <w:p w:rsidR="00A3677B" w:rsidRDefault="00B87D51">
      <w:pPr>
        <w:pStyle w:val="a9"/>
        <w:numPr>
          <w:ilvl w:val="0"/>
          <w:numId w:val="8"/>
        </w:numPr>
        <w:rPr>
          <w:rFonts w:ascii="Tahoma" w:hAnsi="Tahoma" w:cs="Tahoma"/>
          <w:color w:val="000000"/>
        </w:rPr>
      </w:pPr>
      <w:r>
        <w:rPr>
          <w:color w:val="000000"/>
        </w:rPr>
        <w:t>задавать вопросы по существу;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Познавательные универсальные учебные действия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i/>
          <w:iCs/>
          <w:color w:val="000000"/>
          <w:u w:val="single"/>
        </w:rPr>
        <w:t>Учащийся научится: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lastRenderedPageBreak/>
        <w:t xml:space="preserve">осуществлять поиск нужной информации для выполнения художественно-творческой задачи с использованием учебной и </w:t>
      </w:r>
      <w:r>
        <w:rPr>
          <w:color w:val="000000"/>
        </w:rPr>
        <w:t xml:space="preserve">дополнительной литературы в открытом информационном пространстве, в </w:t>
      </w:r>
      <w:proofErr w:type="spellStart"/>
      <w:r>
        <w:rPr>
          <w:color w:val="000000"/>
        </w:rPr>
        <w:t>т.ч</w:t>
      </w:r>
      <w:proofErr w:type="spellEnd"/>
      <w:r>
        <w:rPr>
          <w:color w:val="000000"/>
        </w:rPr>
        <w:t>. контролируемом пространстве Интернет;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t>использовать знаки, символы, модели, схемы для решения познавательных и творческих задач и представления их результатов;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t xml:space="preserve">анализировать объекты, </w:t>
      </w:r>
      <w:r>
        <w:rPr>
          <w:color w:val="000000"/>
        </w:rPr>
        <w:t>выделять главное;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t>осуществлять синтез (целое из частей);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t>устанавливать причинно-следственные связи;</w:t>
      </w:r>
    </w:p>
    <w:p w:rsidR="00A3677B" w:rsidRDefault="00B87D51">
      <w:pPr>
        <w:pStyle w:val="a9"/>
        <w:numPr>
          <w:ilvl w:val="0"/>
          <w:numId w:val="9"/>
        </w:numPr>
        <w:rPr>
          <w:rFonts w:ascii="Tahoma" w:hAnsi="Tahoma" w:cs="Tahoma"/>
          <w:color w:val="000000"/>
        </w:rPr>
      </w:pPr>
      <w:r>
        <w:rPr>
          <w:color w:val="000000"/>
        </w:rPr>
        <w:t>строить рассуждения об объекте;</w:t>
      </w:r>
    </w:p>
    <w:p w:rsidR="00A3677B" w:rsidRDefault="00A3677B">
      <w:pPr>
        <w:pStyle w:val="a9"/>
        <w:rPr>
          <w:rFonts w:ascii="Tahoma" w:hAnsi="Tahoma" w:cs="Tahoma"/>
          <w:color w:val="000000"/>
        </w:rPr>
      </w:pP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b/>
          <w:bCs/>
          <w:color w:val="000000"/>
        </w:rPr>
        <w:t>Воспитательные результаты подразумевают: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>Приобретение социальных знаний (о жизни русского народа),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>Получение учениками пози</w:t>
      </w:r>
      <w:r>
        <w:rPr>
          <w:color w:val="000000"/>
        </w:rPr>
        <w:t>тивного отношения к базовым ценностям (культура, труд, природа, семья),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>Получение учениками опыта самостоятельного общественного действия.</w:t>
      </w:r>
    </w:p>
    <w:p w:rsidR="00A3677B" w:rsidRDefault="00B87D51">
      <w:pPr>
        <w:pStyle w:val="a9"/>
        <w:rPr>
          <w:rFonts w:ascii="Tahoma" w:hAnsi="Tahoma" w:cs="Tahoma"/>
          <w:color w:val="000000"/>
        </w:rPr>
      </w:pPr>
      <w:r>
        <w:rPr>
          <w:color w:val="000000"/>
        </w:rPr>
        <w:t xml:space="preserve">Эти результаты обеспечат эффекты социализации и воспитания: </w:t>
      </w:r>
      <w:proofErr w:type="spellStart"/>
      <w:r>
        <w:rPr>
          <w:color w:val="000000"/>
        </w:rPr>
        <w:t>коммуникативность</w:t>
      </w:r>
      <w:proofErr w:type="spellEnd"/>
      <w:r>
        <w:rPr>
          <w:color w:val="000000"/>
        </w:rPr>
        <w:t>, гражданственность и этическую компетен</w:t>
      </w:r>
      <w:r>
        <w:rPr>
          <w:color w:val="000000"/>
        </w:rPr>
        <w:t>тность.</w:t>
      </w:r>
    </w:p>
    <w:p w:rsidR="00A3677B" w:rsidRDefault="00B87D51">
      <w:r>
        <w:t xml:space="preserve">                                            </w:t>
      </w:r>
      <w:r>
        <w:rPr>
          <w:sz w:val="32"/>
          <w:szCs w:val="32"/>
        </w:rPr>
        <w:t xml:space="preserve">         </w:t>
      </w:r>
      <w:r>
        <w:rPr>
          <w:szCs w:val="24"/>
        </w:rPr>
        <w:t xml:space="preserve"> </w:t>
      </w: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A3677B" w:rsidRDefault="00A3677B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5637AF" w:rsidRDefault="005637AF">
      <w:pPr>
        <w:rPr>
          <w:szCs w:val="24"/>
        </w:rPr>
      </w:pPr>
    </w:p>
    <w:p w:rsidR="00A3677B" w:rsidRDefault="00A3677B">
      <w:pPr>
        <w:pStyle w:val="1"/>
        <w:jc w:val="center"/>
      </w:pPr>
    </w:p>
    <w:p w:rsidR="005637AF" w:rsidRDefault="005637AF">
      <w:pPr>
        <w:pStyle w:val="1"/>
        <w:jc w:val="center"/>
      </w:pPr>
    </w:p>
    <w:sectPr w:rsidR="005637AF" w:rsidSect="00B87D51">
      <w:pgSz w:w="11906" w:h="16838"/>
      <w:pgMar w:top="567" w:right="720" w:bottom="720" w:left="720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FD521F"/>
    <w:multiLevelType w:val="multilevel"/>
    <w:tmpl w:val="7D62BA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20A5198E"/>
    <w:multiLevelType w:val="multilevel"/>
    <w:tmpl w:val="2D64D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2A077F2F"/>
    <w:multiLevelType w:val="multilevel"/>
    <w:tmpl w:val="E2383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424F13D8"/>
    <w:multiLevelType w:val="multilevel"/>
    <w:tmpl w:val="F982B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437400D8"/>
    <w:multiLevelType w:val="multilevel"/>
    <w:tmpl w:val="26944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45B86EB6"/>
    <w:multiLevelType w:val="multilevel"/>
    <w:tmpl w:val="145A0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4BB81F27"/>
    <w:multiLevelType w:val="multilevel"/>
    <w:tmpl w:val="C82E10E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6F167FF4"/>
    <w:multiLevelType w:val="multilevel"/>
    <w:tmpl w:val="FA6A71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74C31D74"/>
    <w:multiLevelType w:val="multilevel"/>
    <w:tmpl w:val="4164128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 w15:restartNumberingAfterBreak="0">
    <w:nsid w:val="7582459C"/>
    <w:multiLevelType w:val="multilevel"/>
    <w:tmpl w:val="68146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7C493E0F"/>
    <w:multiLevelType w:val="multilevel"/>
    <w:tmpl w:val="26166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9"/>
  </w:num>
  <w:num w:numId="4">
    <w:abstractNumId w:val="7"/>
  </w:num>
  <w:num w:numId="5">
    <w:abstractNumId w:val="0"/>
  </w:num>
  <w:num w:numId="6">
    <w:abstractNumId w:val="4"/>
  </w:num>
  <w:num w:numId="7">
    <w:abstractNumId w:val="3"/>
  </w:num>
  <w:num w:numId="8">
    <w:abstractNumId w:val="5"/>
  </w:num>
  <w:num w:numId="9">
    <w:abstractNumId w:val="10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3677B"/>
    <w:rsid w:val="005637AF"/>
    <w:rsid w:val="00A3677B"/>
    <w:rsid w:val="00B8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8FB250"/>
  <w15:docId w15:val="{34343CB5-25B3-4FCA-9253-853EB3DBC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6EE2"/>
    <w:pPr>
      <w:spacing w:line="276" w:lineRule="auto"/>
    </w:pPr>
    <w:rPr>
      <w:color w:val="00000A"/>
      <w:sz w:val="24"/>
    </w:rPr>
  </w:style>
  <w:style w:type="paragraph" w:styleId="1">
    <w:name w:val="heading 1"/>
    <w:basedOn w:val="a0"/>
    <w:qFormat/>
    <w:pPr>
      <w:outlineLvl w:val="0"/>
    </w:pPr>
  </w:style>
  <w:style w:type="paragraph" w:styleId="2">
    <w:name w:val="heading 2"/>
    <w:basedOn w:val="a0"/>
    <w:qFormat/>
    <w:pPr>
      <w:outlineLvl w:val="1"/>
    </w:pPr>
  </w:style>
  <w:style w:type="paragraph" w:styleId="3">
    <w:name w:val="heading 3"/>
    <w:basedOn w:val="a0"/>
    <w:qFormat/>
    <w:pPr>
      <w:outlineLvl w:val="2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qFormat/>
    <w:rsid w:val="008D6EE2"/>
  </w:style>
  <w:style w:type="character" w:customStyle="1" w:styleId="ListLabel1">
    <w:name w:val="ListLabel 1"/>
    <w:qFormat/>
    <w:rPr>
      <w:rFonts w:ascii="Tahoma" w:hAnsi="Tahoma"/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rFonts w:ascii="Tahoma" w:hAnsi="Tahoma"/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rFonts w:ascii="Tahoma" w:hAnsi="Tahoma"/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rFonts w:ascii="Tahoma" w:hAnsi="Tahoma"/>
      <w:sz w:val="20"/>
    </w:rPr>
  </w:style>
  <w:style w:type="character" w:customStyle="1" w:styleId="ListLabel29">
    <w:name w:val="ListLabel 29"/>
    <w:qFormat/>
    <w:rPr>
      <w:sz w:val="20"/>
    </w:rPr>
  </w:style>
  <w:style w:type="character" w:customStyle="1" w:styleId="ListLabel30">
    <w:name w:val="ListLabel 30"/>
    <w:qFormat/>
    <w:rPr>
      <w:sz w:val="20"/>
    </w:rPr>
  </w:style>
  <w:style w:type="character" w:customStyle="1" w:styleId="ListLabel31">
    <w:name w:val="ListLabel 31"/>
    <w:qFormat/>
    <w:rPr>
      <w:sz w:val="20"/>
    </w:rPr>
  </w:style>
  <w:style w:type="character" w:customStyle="1" w:styleId="ListLabel32">
    <w:name w:val="ListLabel 32"/>
    <w:qFormat/>
    <w:rPr>
      <w:sz w:val="20"/>
    </w:rPr>
  </w:style>
  <w:style w:type="character" w:customStyle="1" w:styleId="ListLabel33">
    <w:name w:val="ListLabel 33"/>
    <w:qFormat/>
    <w:rPr>
      <w:sz w:val="20"/>
    </w:rPr>
  </w:style>
  <w:style w:type="character" w:customStyle="1" w:styleId="ListLabel34">
    <w:name w:val="ListLabel 34"/>
    <w:qFormat/>
    <w:rPr>
      <w:sz w:val="20"/>
    </w:rPr>
  </w:style>
  <w:style w:type="character" w:customStyle="1" w:styleId="ListLabel35">
    <w:name w:val="ListLabel 35"/>
    <w:qFormat/>
    <w:rPr>
      <w:sz w:val="20"/>
    </w:rPr>
  </w:style>
  <w:style w:type="character" w:customStyle="1" w:styleId="ListLabel36">
    <w:name w:val="ListLabel 36"/>
    <w:qFormat/>
    <w:rPr>
      <w:sz w:val="20"/>
    </w:rPr>
  </w:style>
  <w:style w:type="character" w:customStyle="1" w:styleId="ListLabel37">
    <w:name w:val="ListLabel 37"/>
    <w:qFormat/>
    <w:rPr>
      <w:rFonts w:ascii="Tahoma" w:hAnsi="Tahoma"/>
      <w:sz w:val="20"/>
    </w:rPr>
  </w:style>
  <w:style w:type="character" w:customStyle="1" w:styleId="ListLabel38">
    <w:name w:val="ListLabel 38"/>
    <w:qFormat/>
    <w:rPr>
      <w:sz w:val="20"/>
    </w:rPr>
  </w:style>
  <w:style w:type="character" w:customStyle="1" w:styleId="ListLabel39">
    <w:name w:val="ListLabel 39"/>
    <w:qFormat/>
    <w:rPr>
      <w:sz w:val="20"/>
    </w:rPr>
  </w:style>
  <w:style w:type="character" w:customStyle="1" w:styleId="ListLabel40">
    <w:name w:val="ListLabel 40"/>
    <w:qFormat/>
    <w:rPr>
      <w:sz w:val="20"/>
    </w:rPr>
  </w:style>
  <w:style w:type="character" w:customStyle="1" w:styleId="ListLabel41">
    <w:name w:val="ListLabel 41"/>
    <w:qFormat/>
    <w:rPr>
      <w:sz w:val="20"/>
    </w:rPr>
  </w:style>
  <w:style w:type="character" w:customStyle="1" w:styleId="ListLabel42">
    <w:name w:val="ListLabel 42"/>
    <w:qFormat/>
    <w:rPr>
      <w:sz w:val="20"/>
    </w:rPr>
  </w:style>
  <w:style w:type="character" w:customStyle="1" w:styleId="ListLabel43">
    <w:name w:val="ListLabel 43"/>
    <w:qFormat/>
    <w:rPr>
      <w:sz w:val="20"/>
    </w:rPr>
  </w:style>
  <w:style w:type="character" w:customStyle="1" w:styleId="ListLabel44">
    <w:name w:val="ListLabel 44"/>
    <w:qFormat/>
    <w:rPr>
      <w:sz w:val="20"/>
    </w:rPr>
  </w:style>
  <w:style w:type="character" w:customStyle="1" w:styleId="ListLabel45">
    <w:name w:val="ListLabel 45"/>
    <w:qFormat/>
    <w:rPr>
      <w:sz w:val="20"/>
    </w:rPr>
  </w:style>
  <w:style w:type="character" w:customStyle="1" w:styleId="ListLabel46">
    <w:name w:val="ListLabel 46"/>
    <w:qFormat/>
    <w:rPr>
      <w:rFonts w:ascii="Tahoma" w:hAnsi="Tahoma"/>
      <w:sz w:val="20"/>
    </w:rPr>
  </w:style>
  <w:style w:type="character" w:customStyle="1" w:styleId="ListLabel47">
    <w:name w:val="ListLabel 47"/>
    <w:qFormat/>
    <w:rPr>
      <w:sz w:val="20"/>
    </w:rPr>
  </w:style>
  <w:style w:type="character" w:customStyle="1" w:styleId="ListLabel48">
    <w:name w:val="ListLabel 48"/>
    <w:qFormat/>
    <w:rPr>
      <w:sz w:val="20"/>
    </w:rPr>
  </w:style>
  <w:style w:type="character" w:customStyle="1" w:styleId="ListLabel49">
    <w:name w:val="ListLabel 49"/>
    <w:qFormat/>
    <w:rPr>
      <w:sz w:val="20"/>
    </w:rPr>
  </w:style>
  <w:style w:type="character" w:customStyle="1" w:styleId="ListLabel50">
    <w:name w:val="ListLabel 50"/>
    <w:qFormat/>
    <w:rPr>
      <w:sz w:val="20"/>
    </w:rPr>
  </w:style>
  <w:style w:type="character" w:customStyle="1" w:styleId="ListLabel51">
    <w:name w:val="ListLabel 51"/>
    <w:qFormat/>
    <w:rPr>
      <w:sz w:val="20"/>
    </w:rPr>
  </w:style>
  <w:style w:type="character" w:customStyle="1" w:styleId="ListLabel52">
    <w:name w:val="ListLabel 52"/>
    <w:qFormat/>
    <w:rPr>
      <w:sz w:val="20"/>
    </w:rPr>
  </w:style>
  <w:style w:type="character" w:customStyle="1" w:styleId="ListLabel53">
    <w:name w:val="ListLabel 53"/>
    <w:qFormat/>
    <w:rPr>
      <w:sz w:val="20"/>
    </w:rPr>
  </w:style>
  <w:style w:type="character" w:customStyle="1" w:styleId="ListLabel54">
    <w:name w:val="ListLabel 54"/>
    <w:qFormat/>
    <w:rPr>
      <w:sz w:val="20"/>
    </w:rPr>
  </w:style>
  <w:style w:type="character" w:customStyle="1" w:styleId="ListLabel55">
    <w:name w:val="ListLabel 55"/>
    <w:qFormat/>
    <w:rPr>
      <w:rFonts w:ascii="Tahoma" w:hAnsi="Tahoma"/>
      <w:sz w:val="20"/>
    </w:rPr>
  </w:style>
  <w:style w:type="character" w:customStyle="1" w:styleId="ListLabel56">
    <w:name w:val="ListLabel 56"/>
    <w:qFormat/>
    <w:rPr>
      <w:sz w:val="20"/>
    </w:rPr>
  </w:style>
  <w:style w:type="character" w:customStyle="1" w:styleId="ListLabel57">
    <w:name w:val="ListLabel 57"/>
    <w:qFormat/>
    <w:rPr>
      <w:sz w:val="20"/>
    </w:rPr>
  </w:style>
  <w:style w:type="character" w:customStyle="1" w:styleId="ListLabel58">
    <w:name w:val="ListLabel 58"/>
    <w:qFormat/>
    <w:rPr>
      <w:sz w:val="20"/>
    </w:rPr>
  </w:style>
  <w:style w:type="character" w:customStyle="1" w:styleId="ListLabel59">
    <w:name w:val="ListLabel 59"/>
    <w:qFormat/>
    <w:rPr>
      <w:sz w:val="20"/>
    </w:rPr>
  </w:style>
  <w:style w:type="character" w:customStyle="1" w:styleId="ListLabel60">
    <w:name w:val="ListLabel 60"/>
    <w:qFormat/>
    <w:rPr>
      <w:sz w:val="20"/>
    </w:rPr>
  </w:style>
  <w:style w:type="character" w:customStyle="1" w:styleId="ListLabel61">
    <w:name w:val="ListLabel 61"/>
    <w:qFormat/>
    <w:rPr>
      <w:sz w:val="20"/>
    </w:rPr>
  </w:style>
  <w:style w:type="character" w:customStyle="1" w:styleId="ListLabel62">
    <w:name w:val="ListLabel 62"/>
    <w:qFormat/>
    <w:rPr>
      <w:sz w:val="20"/>
    </w:rPr>
  </w:style>
  <w:style w:type="character" w:customStyle="1" w:styleId="ListLabel63">
    <w:name w:val="ListLabel 63"/>
    <w:qFormat/>
    <w:rPr>
      <w:sz w:val="20"/>
    </w:rPr>
  </w:style>
  <w:style w:type="character" w:customStyle="1" w:styleId="ListLabel64">
    <w:name w:val="ListLabel 64"/>
    <w:qFormat/>
    <w:rPr>
      <w:rFonts w:ascii="Tahoma" w:hAnsi="Tahoma"/>
      <w:sz w:val="20"/>
    </w:rPr>
  </w:style>
  <w:style w:type="character" w:customStyle="1" w:styleId="ListLabel65">
    <w:name w:val="ListLabel 65"/>
    <w:qFormat/>
    <w:rPr>
      <w:sz w:val="20"/>
    </w:rPr>
  </w:style>
  <w:style w:type="character" w:customStyle="1" w:styleId="ListLabel66">
    <w:name w:val="ListLabel 66"/>
    <w:qFormat/>
    <w:rPr>
      <w:sz w:val="20"/>
    </w:rPr>
  </w:style>
  <w:style w:type="character" w:customStyle="1" w:styleId="ListLabel67">
    <w:name w:val="ListLabel 67"/>
    <w:qFormat/>
    <w:rPr>
      <w:sz w:val="20"/>
    </w:rPr>
  </w:style>
  <w:style w:type="character" w:customStyle="1" w:styleId="ListLabel68">
    <w:name w:val="ListLabel 68"/>
    <w:qFormat/>
    <w:rPr>
      <w:sz w:val="20"/>
    </w:rPr>
  </w:style>
  <w:style w:type="character" w:customStyle="1" w:styleId="ListLabel69">
    <w:name w:val="ListLabel 69"/>
    <w:qFormat/>
    <w:rPr>
      <w:sz w:val="20"/>
    </w:rPr>
  </w:style>
  <w:style w:type="character" w:customStyle="1" w:styleId="ListLabel70">
    <w:name w:val="ListLabel 70"/>
    <w:qFormat/>
    <w:rPr>
      <w:sz w:val="20"/>
    </w:rPr>
  </w:style>
  <w:style w:type="character" w:customStyle="1" w:styleId="ListLabel71">
    <w:name w:val="ListLabel 71"/>
    <w:qFormat/>
    <w:rPr>
      <w:sz w:val="20"/>
    </w:rPr>
  </w:style>
  <w:style w:type="character" w:customStyle="1" w:styleId="ListLabel72">
    <w:name w:val="ListLabel 72"/>
    <w:qFormat/>
    <w:rPr>
      <w:sz w:val="20"/>
    </w:rPr>
  </w:style>
  <w:style w:type="character" w:customStyle="1" w:styleId="ListLabel73">
    <w:name w:val="ListLabel 73"/>
    <w:qFormat/>
    <w:rPr>
      <w:rFonts w:ascii="Tahoma" w:hAnsi="Tahoma"/>
      <w:sz w:val="20"/>
    </w:rPr>
  </w:style>
  <w:style w:type="character" w:customStyle="1" w:styleId="ListLabel74">
    <w:name w:val="ListLabel 74"/>
    <w:qFormat/>
    <w:rPr>
      <w:sz w:val="20"/>
    </w:rPr>
  </w:style>
  <w:style w:type="character" w:customStyle="1" w:styleId="ListLabel75">
    <w:name w:val="ListLabel 75"/>
    <w:qFormat/>
    <w:rPr>
      <w:sz w:val="20"/>
    </w:rPr>
  </w:style>
  <w:style w:type="character" w:customStyle="1" w:styleId="ListLabel76">
    <w:name w:val="ListLabel 76"/>
    <w:qFormat/>
    <w:rPr>
      <w:sz w:val="20"/>
    </w:rPr>
  </w:style>
  <w:style w:type="character" w:customStyle="1" w:styleId="ListLabel77">
    <w:name w:val="ListLabel 77"/>
    <w:qFormat/>
    <w:rPr>
      <w:sz w:val="20"/>
    </w:rPr>
  </w:style>
  <w:style w:type="character" w:customStyle="1" w:styleId="ListLabel78">
    <w:name w:val="ListLabel 78"/>
    <w:qFormat/>
    <w:rPr>
      <w:sz w:val="20"/>
    </w:rPr>
  </w:style>
  <w:style w:type="character" w:customStyle="1" w:styleId="ListLabel79">
    <w:name w:val="ListLabel 79"/>
    <w:qFormat/>
    <w:rPr>
      <w:sz w:val="20"/>
    </w:rPr>
  </w:style>
  <w:style w:type="character" w:customStyle="1" w:styleId="ListLabel80">
    <w:name w:val="ListLabel 80"/>
    <w:qFormat/>
    <w:rPr>
      <w:sz w:val="20"/>
    </w:rPr>
  </w:style>
  <w:style w:type="character" w:customStyle="1" w:styleId="ListLabel81">
    <w:name w:val="ListLabel 81"/>
    <w:qFormat/>
    <w:rPr>
      <w:sz w:val="20"/>
    </w:rPr>
  </w:style>
  <w:style w:type="character" w:customStyle="1" w:styleId="ListLabel82">
    <w:name w:val="ListLabel 82"/>
    <w:qFormat/>
    <w:rPr>
      <w:rFonts w:cs="Courier New"/>
    </w:rPr>
  </w:style>
  <w:style w:type="character" w:customStyle="1" w:styleId="ListLabel83">
    <w:name w:val="ListLabel 83"/>
    <w:qFormat/>
    <w:rPr>
      <w:rFonts w:cs="Courier New"/>
    </w:rPr>
  </w:style>
  <w:style w:type="character" w:customStyle="1" w:styleId="ListLabel84">
    <w:name w:val="ListLabel 84"/>
    <w:qFormat/>
    <w:rPr>
      <w:rFonts w:cs="Courier New"/>
    </w:rPr>
  </w:style>
  <w:style w:type="character" w:customStyle="1" w:styleId="ListLabel85">
    <w:name w:val="ListLabel 85"/>
    <w:qFormat/>
    <w:rPr>
      <w:rFonts w:ascii="Tahoma" w:hAnsi="Tahoma" w:cs="Symbol"/>
      <w:sz w:val="20"/>
    </w:rPr>
  </w:style>
  <w:style w:type="character" w:customStyle="1" w:styleId="ListLabel86">
    <w:name w:val="ListLabel 86"/>
    <w:qFormat/>
    <w:rPr>
      <w:rFonts w:cs="Courier New"/>
      <w:sz w:val="20"/>
    </w:rPr>
  </w:style>
  <w:style w:type="character" w:customStyle="1" w:styleId="ListLabel87">
    <w:name w:val="ListLabel 87"/>
    <w:qFormat/>
    <w:rPr>
      <w:rFonts w:cs="Wingdings"/>
      <w:sz w:val="20"/>
    </w:rPr>
  </w:style>
  <w:style w:type="character" w:customStyle="1" w:styleId="ListLabel88">
    <w:name w:val="ListLabel 88"/>
    <w:qFormat/>
    <w:rPr>
      <w:rFonts w:cs="Wingdings"/>
      <w:sz w:val="20"/>
    </w:rPr>
  </w:style>
  <w:style w:type="character" w:customStyle="1" w:styleId="ListLabel89">
    <w:name w:val="ListLabel 89"/>
    <w:qFormat/>
    <w:rPr>
      <w:rFonts w:cs="Wingdings"/>
      <w:sz w:val="20"/>
    </w:rPr>
  </w:style>
  <w:style w:type="character" w:customStyle="1" w:styleId="ListLabel90">
    <w:name w:val="ListLabel 90"/>
    <w:qFormat/>
    <w:rPr>
      <w:rFonts w:cs="Wingdings"/>
      <w:sz w:val="20"/>
    </w:rPr>
  </w:style>
  <w:style w:type="character" w:customStyle="1" w:styleId="ListLabel91">
    <w:name w:val="ListLabel 91"/>
    <w:qFormat/>
    <w:rPr>
      <w:rFonts w:cs="Wingdings"/>
      <w:sz w:val="20"/>
    </w:rPr>
  </w:style>
  <w:style w:type="character" w:customStyle="1" w:styleId="ListLabel92">
    <w:name w:val="ListLabel 92"/>
    <w:qFormat/>
    <w:rPr>
      <w:rFonts w:cs="Wingdings"/>
      <w:sz w:val="20"/>
    </w:rPr>
  </w:style>
  <w:style w:type="character" w:customStyle="1" w:styleId="ListLabel93">
    <w:name w:val="ListLabel 93"/>
    <w:qFormat/>
    <w:rPr>
      <w:rFonts w:cs="Wingdings"/>
      <w:sz w:val="20"/>
    </w:rPr>
  </w:style>
  <w:style w:type="character" w:customStyle="1" w:styleId="ListLabel94">
    <w:name w:val="ListLabel 94"/>
    <w:qFormat/>
    <w:rPr>
      <w:rFonts w:ascii="Tahoma" w:hAnsi="Tahoma" w:cs="Symbol"/>
      <w:sz w:val="20"/>
    </w:rPr>
  </w:style>
  <w:style w:type="character" w:customStyle="1" w:styleId="ListLabel95">
    <w:name w:val="ListLabel 95"/>
    <w:qFormat/>
    <w:rPr>
      <w:rFonts w:cs="Courier New"/>
      <w:sz w:val="20"/>
    </w:rPr>
  </w:style>
  <w:style w:type="character" w:customStyle="1" w:styleId="ListLabel96">
    <w:name w:val="ListLabel 96"/>
    <w:qFormat/>
    <w:rPr>
      <w:rFonts w:cs="Wingdings"/>
      <w:sz w:val="20"/>
    </w:rPr>
  </w:style>
  <w:style w:type="character" w:customStyle="1" w:styleId="ListLabel97">
    <w:name w:val="ListLabel 97"/>
    <w:qFormat/>
    <w:rPr>
      <w:rFonts w:cs="Wingdings"/>
      <w:sz w:val="20"/>
    </w:rPr>
  </w:style>
  <w:style w:type="character" w:customStyle="1" w:styleId="ListLabel98">
    <w:name w:val="ListLabel 98"/>
    <w:qFormat/>
    <w:rPr>
      <w:rFonts w:cs="Wingdings"/>
      <w:sz w:val="20"/>
    </w:rPr>
  </w:style>
  <w:style w:type="character" w:customStyle="1" w:styleId="ListLabel99">
    <w:name w:val="ListLabel 99"/>
    <w:qFormat/>
    <w:rPr>
      <w:rFonts w:cs="Wingdings"/>
      <w:sz w:val="20"/>
    </w:rPr>
  </w:style>
  <w:style w:type="character" w:customStyle="1" w:styleId="ListLabel100">
    <w:name w:val="ListLabel 100"/>
    <w:qFormat/>
    <w:rPr>
      <w:rFonts w:cs="Wingdings"/>
      <w:sz w:val="20"/>
    </w:rPr>
  </w:style>
  <w:style w:type="character" w:customStyle="1" w:styleId="ListLabel101">
    <w:name w:val="ListLabel 101"/>
    <w:qFormat/>
    <w:rPr>
      <w:rFonts w:cs="Wingdings"/>
      <w:sz w:val="20"/>
    </w:rPr>
  </w:style>
  <w:style w:type="character" w:customStyle="1" w:styleId="ListLabel102">
    <w:name w:val="ListLabel 102"/>
    <w:qFormat/>
    <w:rPr>
      <w:rFonts w:cs="Wingdings"/>
      <w:sz w:val="20"/>
    </w:rPr>
  </w:style>
  <w:style w:type="character" w:customStyle="1" w:styleId="ListLabel103">
    <w:name w:val="ListLabel 103"/>
    <w:qFormat/>
    <w:rPr>
      <w:rFonts w:ascii="Tahoma" w:hAnsi="Tahoma" w:cs="Symbol"/>
      <w:sz w:val="20"/>
    </w:rPr>
  </w:style>
  <w:style w:type="character" w:customStyle="1" w:styleId="ListLabel104">
    <w:name w:val="ListLabel 104"/>
    <w:qFormat/>
    <w:rPr>
      <w:rFonts w:cs="Courier New"/>
      <w:sz w:val="20"/>
    </w:rPr>
  </w:style>
  <w:style w:type="character" w:customStyle="1" w:styleId="ListLabel105">
    <w:name w:val="ListLabel 105"/>
    <w:qFormat/>
    <w:rPr>
      <w:rFonts w:cs="Wingdings"/>
      <w:sz w:val="20"/>
    </w:rPr>
  </w:style>
  <w:style w:type="character" w:customStyle="1" w:styleId="ListLabel106">
    <w:name w:val="ListLabel 106"/>
    <w:qFormat/>
    <w:rPr>
      <w:rFonts w:cs="Wingdings"/>
      <w:sz w:val="20"/>
    </w:rPr>
  </w:style>
  <w:style w:type="character" w:customStyle="1" w:styleId="ListLabel107">
    <w:name w:val="ListLabel 107"/>
    <w:qFormat/>
    <w:rPr>
      <w:rFonts w:cs="Wingdings"/>
      <w:sz w:val="20"/>
    </w:rPr>
  </w:style>
  <w:style w:type="character" w:customStyle="1" w:styleId="ListLabel108">
    <w:name w:val="ListLabel 108"/>
    <w:qFormat/>
    <w:rPr>
      <w:rFonts w:cs="Wingdings"/>
      <w:sz w:val="20"/>
    </w:rPr>
  </w:style>
  <w:style w:type="character" w:customStyle="1" w:styleId="ListLabel109">
    <w:name w:val="ListLabel 109"/>
    <w:qFormat/>
    <w:rPr>
      <w:rFonts w:cs="Wingdings"/>
      <w:sz w:val="20"/>
    </w:rPr>
  </w:style>
  <w:style w:type="character" w:customStyle="1" w:styleId="ListLabel110">
    <w:name w:val="ListLabel 110"/>
    <w:qFormat/>
    <w:rPr>
      <w:rFonts w:cs="Wingdings"/>
      <w:sz w:val="20"/>
    </w:rPr>
  </w:style>
  <w:style w:type="character" w:customStyle="1" w:styleId="ListLabel111">
    <w:name w:val="ListLabel 111"/>
    <w:qFormat/>
    <w:rPr>
      <w:rFonts w:cs="Wingdings"/>
      <w:sz w:val="20"/>
    </w:rPr>
  </w:style>
  <w:style w:type="character" w:customStyle="1" w:styleId="ListLabel112">
    <w:name w:val="ListLabel 112"/>
    <w:qFormat/>
    <w:rPr>
      <w:rFonts w:ascii="Tahoma" w:hAnsi="Tahoma" w:cs="Symbol"/>
      <w:sz w:val="20"/>
    </w:rPr>
  </w:style>
  <w:style w:type="character" w:customStyle="1" w:styleId="ListLabel113">
    <w:name w:val="ListLabel 113"/>
    <w:qFormat/>
    <w:rPr>
      <w:rFonts w:cs="Courier New"/>
      <w:sz w:val="20"/>
    </w:rPr>
  </w:style>
  <w:style w:type="character" w:customStyle="1" w:styleId="ListLabel114">
    <w:name w:val="ListLabel 114"/>
    <w:qFormat/>
    <w:rPr>
      <w:rFonts w:cs="Wingdings"/>
      <w:sz w:val="20"/>
    </w:rPr>
  </w:style>
  <w:style w:type="character" w:customStyle="1" w:styleId="ListLabel115">
    <w:name w:val="ListLabel 115"/>
    <w:qFormat/>
    <w:rPr>
      <w:rFonts w:cs="Wingdings"/>
      <w:sz w:val="20"/>
    </w:rPr>
  </w:style>
  <w:style w:type="character" w:customStyle="1" w:styleId="ListLabel116">
    <w:name w:val="ListLabel 116"/>
    <w:qFormat/>
    <w:rPr>
      <w:rFonts w:cs="Wingdings"/>
      <w:sz w:val="20"/>
    </w:rPr>
  </w:style>
  <w:style w:type="character" w:customStyle="1" w:styleId="ListLabel117">
    <w:name w:val="ListLabel 117"/>
    <w:qFormat/>
    <w:rPr>
      <w:rFonts w:cs="Wingdings"/>
      <w:sz w:val="20"/>
    </w:rPr>
  </w:style>
  <w:style w:type="character" w:customStyle="1" w:styleId="ListLabel118">
    <w:name w:val="ListLabel 118"/>
    <w:qFormat/>
    <w:rPr>
      <w:rFonts w:cs="Wingdings"/>
      <w:sz w:val="20"/>
    </w:rPr>
  </w:style>
  <w:style w:type="character" w:customStyle="1" w:styleId="ListLabel119">
    <w:name w:val="ListLabel 119"/>
    <w:qFormat/>
    <w:rPr>
      <w:rFonts w:cs="Wingdings"/>
      <w:sz w:val="20"/>
    </w:rPr>
  </w:style>
  <w:style w:type="character" w:customStyle="1" w:styleId="ListLabel120">
    <w:name w:val="ListLabel 120"/>
    <w:qFormat/>
    <w:rPr>
      <w:rFonts w:cs="Wingdings"/>
      <w:sz w:val="20"/>
    </w:rPr>
  </w:style>
  <w:style w:type="character" w:customStyle="1" w:styleId="ListLabel121">
    <w:name w:val="ListLabel 121"/>
    <w:qFormat/>
    <w:rPr>
      <w:rFonts w:ascii="Tahoma" w:hAnsi="Tahoma" w:cs="Symbol"/>
      <w:sz w:val="20"/>
    </w:rPr>
  </w:style>
  <w:style w:type="character" w:customStyle="1" w:styleId="ListLabel122">
    <w:name w:val="ListLabel 122"/>
    <w:qFormat/>
    <w:rPr>
      <w:rFonts w:cs="Courier New"/>
      <w:sz w:val="20"/>
    </w:rPr>
  </w:style>
  <w:style w:type="character" w:customStyle="1" w:styleId="ListLabel123">
    <w:name w:val="ListLabel 123"/>
    <w:qFormat/>
    <w:rPr>
      <w:rFonts w:cs="Wingdings"/>
      <w:sz w:val="20"/>
    </w:rPr>
  </w:style>
  <w:style w:type="character" w:customStyle="1" w:styleId="ListLabel124">
    <w:name w:val="ListLabel 124"/>
    <w:qFormat/>
    <w:rPr>
      <w:rFonts w:cs="Wingdings"/>
      <w:sz w:val="20"/>
    </w:rPr>
  </w:style>
  <w:style w:type="character" w:customStyle="1" w:styleId="ListLabel125">
    <w:name w:val="ListLabel 125"/>
    <w:qFormat/>
    <w:rPr>
      <w:rFonts w:cs="Wingdings"/>
      <w:sz w:val="20"/>
    </w:rPr>
  </w:style>
  <w:style w:type="character" w:customStyle="1" w:styleId="ListLabel126">
    <w:name w:val="ListLabel 126"/>
    <w:qFormat/>
    <w:rPr>
      <w:rFonts w:cs="Wingdings"/>
      <w:sz w:val="20"/>
    </w:rPr>
  </w:style>
  <w:style w:type="character" w:customStyle="1" w:styleId="ListLabel127">
    <w:name w:val="ListLabel 127"/>
    <w:qFormat/>
    <w:rPr>
      <w:rFonts w:cs="Wingdings"/>
      <w:sz w:val="20"/>
    </w:rPr>
  </w:style>
  <w:style w:type="character" w:customStyle="1" w:styleId="ListLabel128">
    <w:name w:val="ListLabel 128"/>
    <w:qFormat/>
    <w:rPr>
      <w:rFonts w:cs="Wingdings"/>
      <w:sz w:val="20"/>
    </w:rPr>
  </w:style>
  <w:style w:type="character" w:customStyle="1" w:styleId="ListLabel129">
    <w:name w:val="ListLabel 129"/>
    <w:qFormat/>
    <w:rPr>
      <w:rFonts w:cs="Wingdings"/>
      <w:sz w:val="20"/>
    </w:rPr>
  </w:style>
  <w:style w:type="character" w:customStyle="1" w:styleId="ListLabel130">
    <w:name w:val="ListLabel 130"/>
    <w:qFormat/>
    <w:rPr>
      <w:rFonts w:ascii="Tahoma" w:hAnsi="Tahoma" w:cs="Symbol"/>
      <w:sz w:val="20"/>
    </w:rPr>
  </w:style>
  <w:style w:type="character" w:customStyle="1" w:styleId="ListLabel131">
    <w:name w:val="ListLabel 131"/>
    <w:qFormat/>
    <w:rPr>
      <w:rFonts w:cs="Courier New"/>
      <w:sz w:val="20"/>
    </w:rPr>
  </w:style>
  <w:style w:type="character" w:customStyle="1" w:styleId="ListLabel132">
    <w:name w:val="ListLabel 132"/>
    <w:qFormat/>
    <w:rPr>
      <w:rFonts w:cs="Wingdings"/>
      <w:sz w:val="20"/>
    </w:rPr>
  </w:style>
  <w:style w:type="character" w:customStyle="1" w:styleId="ListLabel133">
    <w:name w:val="ListLabel 133"/>
    <w:qFormat/>
    <w:rPr>
      <w:rFonts w:cs="Wingdings"/>
      <w:sz w:val="20"/>
    </w:rPr>
  </w:style>
  <w:style w:type="character" w:customStyle="1" w:styleId="ListLabel134">
    <w:name w:val="ListLabel 134"/>
    <w:qFormat/>
    <w:rPr>
      <w:rFonts w:cs="Wingdings"/>
      <w:sz w:val="20"/>
    </w:rPr>
  </w:style>
  <w:style w:type="character" w:customStyle="1" w:styleId="ListLabel135">
    <w:name w:val="ListLabel 135"/>
    <w:qFormat/>
    <w:rPr>
      <w:rFonts w:cs="Wingdings"/>
      <w:sz w:val="20"/>
    </w:rPr>
  </w:style>
  <w:style w:type="character" w:customStyle="1" w:styleId="ListLabel136">
    <w:name w:val="ListLabel 136"/>
    <w:qFormat/>
    <w:rPr>
      <w:rFonts w:cs="Wingdings"/>
      <w:sz w:val="20"/>
    </w:rPr>
  </w:style>
  <w:style w:type="character" w:customStyle="1" w:styleId="ListLabel137">
    <w:name w:val="ListLabel 137"/>
    <w:qFormat/>
    <w:rPr>
      <w:rFonts w:cs="Wingdings"/>
      <w:sz w:val="20"/>
    </w:rPr>
  </w:style>
  <w:style w:type="character" w:customStyle="1" w:styleId="ListLabel138">
    <w:name w:val="ListLabel 138"/>
    <w:qFormat/>
    <w:rPr>
      <w:rFonts w:cs="Wingdings"/>
      <w:sz w:val="20"/>
    </w:rPr>
  </w:style>
  <w:style w:type="character" w:customStyle="1" w:styleId="ListLabel139">
    <w:name w:val="ListLabel 139"/>
    <w:qFormat/>
    <w:rPr>
      <w:rFonts w:ascii="Tahoma" w:hAnsi="Tahoma" w:cs="Symbol"/>
      <w:sz w:val="20"/>
    </w:rPr>
  </w:style>
  <w:style w:type="character" w:customStyle="1" w:styleId="ListLabel140">
    <w:name w:val="ListLabel 140"/>
    <w:qFormat/>
    <w:rPr>
      <w:rFonts w:cs="Courier New"/>
      <w:sz w:val="20"/>
    </w:rPr>
  </w:style>
  <w:style w:type="character" w:customStyle="1" w:styleId="ListLabel141">
    <w:name w:val="ListLabel 141"/>
    <w:qFormat/>
    <w:rPr>
      <w:rFonts w:cs="Wingdings"/>
      <w:sz w:val="20"/>
    </w:rPr>
  </w:style>
  <w:style w:type="character" w:customStyle="1" w:styleId="ListLabel142">
    <w:name w:val="ListLabel 142"/>
    <w:qFormat/>
    <w:rPr>
      <w:rFonts w:cs="Wingdings"/>
      <w:sz w:val="20"/>
    </w:rPr>
  </w:style>
  <w:style w:type="character" w:customStyle="1" w:styleId="ListLabel143">
    <w:name w:val="ListLabel 143"/>
    <w:qFormat/>
    <w:rPr>
      <w:rFonts w:cs="Wingdings"/>
      <w:sz w:val="20"/>
    </w:rPr>
  </w:style>
  <w:style w:type="character" w:customStyle="1" w:styleId="ListLabel144">
    <w:name w:val="ListLabel 144"/>
    <w:qFormat/>
    <w:rPr>
      <w:rFonts w:cs="Wingdings"/>
      <w:sz w:val="20"/>
    </w:rPr>
  </w:style>
  <w:style w:type="character" w:customStyle="1" w:styleId="ListLabel145">
    <w:name w:val="ListLabel 145"/>
    <w:qFormat/>
    <w:rPr>
      <w:rFonts w:cs="Wingdings"/>
      <w:sz w:val="20"/>
    </w:rPr>
  </w:style>
  <w:style w:type="character" w:customStyle="1" w:styleId="ListLabel146">
    <w:name w:val="ListLabel 146"/>
    <w:qFormat/>
    <w:rPr>
      <w:rFonts w:cs="Wingdings"/>
      <w:sz w:val="20"/>
    </w:rPr>
  </w:style>
  <w:style w:type="character" w:customStyle="1" w:styleId="ListLabel147">
    <w:name w:val="ListLabel 147"/>
    <w:qFormat/>
    <w:rPr>
      <w:rFonts w:cs="Wingdings"/>
      <w:sz w:val="20"/>
    </w:rPr>
  </w:style>
  <w:style w:type="character" w:customStyle="1" w:styleId="ListLabel148">
    <w:name w:val="ListLabel 148"/>
    <w:qFormat/>
    <w:rPr>
      <w:rFonts w:ascii="Tahoma" w:hAnsi="Tahoma" w:cs="Symbol"/>
      <w:sz w:val="20"/>
    </w:rPr>
  </w:style>
  <w:style w:type="character" w:customStyle="1" w:styleId="ListLabel149">
    <w:name w:val="ListLabel 149"/>
    <w:qFormat/>
    <w:rPr>
      <w:rFonts w:cs="Courier New"/>
      <w:sz w:val="20"/>
    </w:rPr>
  </w:style>
  <w:style w:type="character" w:customStyle="1" w:styleId="ListLabel150">
    <w:name w:val="ListLabel 150"/>
    <w:qFormat/>
    <w:rPr>
      <w:rFonts w:cs="Wingdings"/>
      <w:sz w:val="20"/>
    </w:rPr>
  </w:style>
  <w:style w:type="character" w:customStyle="1" w:styleId="ListLabel151">
    <w:name w:val="ListLabel 151"/>
    <w:qFormat/>
    <w:rPr>
      <w:rFonts w:cs="Wingdings"/>
      <w:sz w:val="20"/>
    </w:rPr>
  </w:style>
  <w:style w:type="character" w:customStyle="1" w:styleId="ListLabel152">
    <w:name w:val="ListLabel 152"/>
    <w:qFormat/>
    <w:rPr>
      <w:rFonts w:cs="Wingdings"/>
      <w:sz w:val="20"/>
    </w:rPr>
  </w:style>
  <w:style w:type="character" w:customStyle="1" w:styleId="ListLabel153">
    <w:name w:val="ListLabel 153"/>
    <w:qFormat/>
    <w:rPr>
      <w:rFonts w:cs="Wingdings"/>
      <w:sz w:val="20"/>
    </w:rPr>
  </w:style>
  <w:style w:type="character" w:customStyle="1" w:styleId="ListLabel154">
    <w:name w:val="ListLabel 154"/>
    <w:qFormat/>
    <w:rPr>
      <w:rFonts w:cs="Wingdings"/>
      <w:sz w:val="20"/>
    </w:rPr>
  </w:style>
  <w:style w:type="character" w:customStyle="1" w:styleId="ListLabel155">
    <w:name w:val="ListLabel 155"/>
    <w:qFormat/>
    <w:rPr>
      <w:rFonts w:cs="Wingdings"/>
      <w:sz w:val="20"/>
    </w:rPr>
  </w:style>
  <w:style w:type="character" w:customStyle="1" w:styleId="ListLabel156">
    <w:name w:val="ListLabel 156"/>
    <w:qFormat/>
    <w:rPr>
      <w:rFonts w:cs="Wingdings"/>
      <w:sz w:val="20"/>
    </w:rPr>
  </w:style>
  <w:style w:type="character" w:customStyle="1" w:styleId="ListLabel157">
    <w:name w:val="ListLabel 157"/>
    <w:qFormat/>
    <w:rPr>
      <w:rFonts w:ascii="Tahoma" w:hAnsi="Tahoma" w:cs="Symbol"/>
      <w:sz w:val="20"/>
    </w:rPr>
  </w:style>
  <w:style w:type="character" w:customStyle="1" w:styleId="ListLabel158">
    <w:name w:val="ListLabel 158"/>
    <w:qFormat/>
    <w:rPr>
      <w:rFonts w:cs="Courier New"/>
      <w:sz w:val="20"/>
    </w:rPr>
  </w:style>
  <w:style w:type="character" w:customStyle="1" w:styleId="ListLabel159">
    <w:name w:val="ListLabel 159"/>
    <w:qFormat/>
    <w:rPr>
      <w:rFonts w:cs="Wingdings"/>
      <w:sz w:val="20"/>
    </w:rPr>
  </w:style>
  <w:style w:type="character" w:customStyle="1" w:styleId="ListLabel160">
    <w:name w:val="ListLabel 160"/>
    <w:qFormat/>
    <w:rPr>
      <w:rFonts w:cs="Wingdings"/>
      <w:sz w:val="20"/>
    </w:rPr>
  </w:style>
  <w:style w:type="character" w:customStyle="1" w:styleId="ListLabel161">
    <w:name w:val="ListLabel 161"/>
    <w:qFormat/>
    <w:rPr>
      <w:rFonts w:cs="Wingdings"/>
      <w:sz w:val="20"/>
    </w:rPr>
  </w:style>
  <w:style w:type="character" w:customStyle="1" w:styleId="ListLabel162">
    <w:name w:val="ListLabel 162"/>
    <w:qFormat/>
    <w:rPr>
      <w:rFonts w:cs="Wingdings"/>
      <w:sz w:val="20"/>
    </w:rPr>
  </w:style>
  <w:style w:type="character" w:customStyle="1" w:styleId="ListLabel163">
    <w:name w:val="ListLabel 163"/>
    <w:qFormat/>
    <w:rPr>
      <w:rFonts w:cs="Wingdings"/>
      <w:sz w:val="20"/>
    </w:rPr>
  </w:style>
  <w:style w:type="character" w:customStyle="1" w:styleId="ListLabel164">
    <w:name w:val="ListLabel 164"/>
    <w:qFormat/>
    <w:rPr>
      <w:rFonts w:cs="Wingdings"/>
      <w:sz w:val="20"/>
    </w:rPr>
  </w:style>
  <w:style w:type="character" w:customStyle="1" w:styleId="ListLabel165">
    <w:name w:val="ListLabel 165"/>
    <w:qFormat/>
    <w:rPr>
      <w:rFonts w:cs="Wingdings"/>
      <w:sz w:val="20"/>
    </w:rPr>
  </w:style>
  <w:style w:type="character" w:customStyle="1" w:styleId="ListLabel166">
    <w:name w:val="ListLabel 166"/>
    <w:qFormat/>
    <w:rPr>
      <w:rFonts w:ascii="Tahoma" w:hAnsi="Tahoma" w:cs="Symbol"/>
    </w:rPr>
  </w:style>
  <w:style w:type="character" w:customStyle="1" w:styleId="ListLabel167">
    <w:name w:val="ListLabel 167"/>
    <w:qFormat/>
    <w:rPr>
      <w:rFonts w:cs="Courier New"/>
    </w:rPr>
  </w:style>
  <w:style w:type="character" w:customStyle="1" w:styleId="ListLabel168">
    <w:name w:val="ListLabel 168"/>
    <w:qFormat/>
    <w:rPr>
      <w:rFonts w:cs="Wingdings"/>
    </w:rPr>
  </w:style>
  <w:style w:type="character" w:customStyle="1" w:styleId="ListLabel169">
    <w:name w:val="ListLabel 169"/>
    <w:qFormat/>
    <w:rPr>
      <w:rFonts w:cs="Symbol"/>
    </w:rPr>
  </w:style>
  <w:style w:type="character" w:customStyle="1" w:styleId="ListLabel170">
    <w:name w:val="ListLabel 170"/>
    <w:qFormat/>
    <w:rPr>
      <w:rFonts w:cs="Courier New"/>
    </w:rPr>
  </w:style>
  <w:style w:type="character" w:customStyle="1" w:styleId="ListLabel171">
    <w:name w:val="ListLabel 171"/>
    <w:qFormat/>
    <w:rPr>
      <w:rFonts w:cs="Wingdings"/>
    </w:rPr>
  </w:style>
  <w:style w:type="character" w:customStyle="1" w:styleId="ListLabel172">
    <w:name w:val="ListLabel 172"/>
    <w:qFormat/>
    <w:rPr>
      <w:rFonts w:cs="Symbol"/>
    </w:rPr>
  </w:style>
  <w:style w:type="character" w:customStyle="1" w:styleId="ListLabel173">
    <w:name w:val="ListLabel 173"/>
    <w:qFormat/>
    <w:rPr>
      <w:rFonts w:cs="Courier New"/>
    </w:rPr>
  </w:style>
  <w:style w:type="character" w:customStyle="1" w:styleId="ListLabel174">
    <w:name w:val="ListLabel 174"/>
    <w:qFormat/>
    <w:rPr>
      <w:rFonts w:cs="Wingdings"/>
    </w:rPr>
  </w:style>
  <w:style w:type="character" w:customStyle="1" w:styleId="-">
    <w:name w:val="Интернет-ссылка"/>
    <w:rPr>
      <w:color w:val="000080"/>
      <w:u w:val="single"/>
    </w:rPr>
  </w:style>
  <w:style w:type="character" w:customStyle="1" w:styleId="a4">
    <w:name w:val="Маркеры списка"/>
    <w:qFormat/>
    <w:rPr>
      <w:rFonts w:ascii="OpenSymbol" w:eastAsia="OpenSymbol" w:hAnsi="OpenSymbol" w:cs="OpenSymbol"/>
    </w:rPr>
  </w:style>
  <w:style w:type="paragraph" w:styleId="a0">
    <w:name w:val="Title"/>
    <w:basedOn w:val="a"/>
    <w:next w:val="a5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5">
    <w:name w:val="Body Text"/>
    <w:basedOn w:val="a"/>
    <w:pPr>
      <w:spacing w:after="140" w:line="288" w:lineRule="auto"/>
    </w:pPr>
  </w:style>
  <w:style w:type="paragraph" w:styleId="a6">
    <w:name w:val="List"/>
    <w:basedOn w:val="a5"/>
    <w:rPr>
      <w:rFonts w:cs="Mangal"/>
    </w:rPr>
  </w:style>
  <w:style w:type="paragraph" w:styleId="a7">
    <w:name w:val="caption"/>
    <w:basedOn w:val="a"/>
    <w:qFormat/>
    <w:pPr>
      <w:suppressLineNumbers/>
      <w:spacing w:before="120" w:after="120"/>
    </w:pPr>
    <w:rPr>
      <w:rFonts w:cs="Mangal"/>
      <w:i/>
      <w:iCs/>
      <w:szCs w:val="24"/>
    </w:rPr>
  </w:style>
  <w:style w:type="paragraph" w:styleId="a8">
    <w:name w:val="index heading"/>
    <w:basedOn w:val="a"/>
    <w:qFormat/>
    <w:pPr>
      <w:suppressLineNumbers/>
    </w:pPr>
    <w:rPr>
      <w:rFonts w:cs="Mangal"/>
    </w:rPr>
  </w:style>
  <w:style w:type="paragraph" w:styleId="a9">
    <w:name w:val="Normal (Web)"/>
    <w:basedOn w:val="a"/>
    <w:uiPriority w:val="99"/>
    <w:unhideWhenUsed/>
    <w:qFormat/>
    <w:rsid w:val="008D6EE2"/>
    <w:pPr>
      <w:spacing w:beforeAutospacing="1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aa">
    <w:name w:val="Содержимое таблицы"/>
    <w:basedOn w:val="a"/>
    <w:qFormat/>
  </w:style>
  <w:style w:type="paragraph" w:customStyle="1" w:styleId="ab">
    <w:name w:val="Заголовок таблицы"/>
    <w:basedOn w:val="aa"/>
    <w:qFormat/>
  </w:style>
  <w:style w:type="table" w:styleId="ac">
    <w:name w:val="Table Grid"/>
    <w:basedOn w:val="a2"/>
    <w:uiPriority w:val="59"/>
    <w:rsid w:val="008D6EE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8</Pages>
  <Words>1588</Words>
  <Characters>9054</Characters>
  <Application>Microsoft Office Word</Application>
  <DocSecurity>0</DocSecurity>
  <Lines>75</Lines>
  <Paragraphs>21</Paragraphs>
  <ScaleCrop>false</ScaleCrop>
  <Company>MICROSOFT</Company>
  <LinksUpToDate>false</LinksUpToDate>
  <CharactersWithSpaces>10621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Komolova_SA-ПК</dc:creator>
  <dc:description/>
  <cp:lastModifiedBy>Алёна Лазарева</cp:lastModifiedBy>
  <cp:revision>13</cp:revision>
  <dcterms:created xsi:type="dcterms:W3CDTF">2015-11-30T20:42:00Z</dcterms:created>
  <dcterms:modified xsi:type="dcterms:W3CDTF">2024-02-16T08:26:00Z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