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9DE" w:rsidRDefault="00B229DE" w:rsidP="0070403D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0" w:name="page1"/>
      <w:bookmarkEnd w:id="0"/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ПРИМЕРНАЯ ПРОГРАММА ПО БИОЛОГИИ СРЕДНЕГО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(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ПОЛНОГО) </w:t>
      </w:r>
    </w:p>
    <w:p w:rsidR="00B229DE" w:rsidRPr="0070403D" w:rsidRDefault="00B229DE" w:rsidP="0070403D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ОБЩЕГО ОБРАЗОВАНИЯ</w:t>
      </w:r>
    </w:p>
    <w:p w:rsidR="00B229DE" w:rsidRPr="006F4053" w:rsidRDefault="00B229DE" w:rsidP="007040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600" w:right="1900"/>
        <w:jc w:val="both"/>
        <w:rPr>
          <w:rFonts w:ascii="Times New Roman" w:hAnsi="Times New Roman"/>
          <w:sz w:val="24"/>
          <w:szCs w:val="24"/>
          <w:lang w:val="ru-RU"/>
        </w:rPr>
      </w:pPr>
      <w:r w:rsidRPr="0070403D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БАЗОВЫЙ УРОВЕНЬ</w:t>
      </w:r>
    </w:p>
    <w:p w:rsidR="00B229DE" w:rsidRPr="0070403D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                            </w:t>
      </w:r>
      <w:r w:rsidRPr="0070403D">
        <w:rPr>
          <w:rFonts w:ascii="Times New Roman" w:hAnsi="Times New Roman"/>
          <w:b/>
          <w:sz w:val="24"/>
          <w:szCs w:val="24"/>
        </w:rPr>
        <w:t>X</w:t>
      </w:r>
      <w:r w:rsidRPr="0070403D">
        <w:rPr>
          <w:rFonts w:ascii="Times New Roman" w:hAnsi="Times New Roman"/>
          <w:b/>
          <w:sz w:val="24"/>
          <w:szCs w:val="24"/>
          <w:lang w:val="ru-RU"/>
        </w:rPr>
        <w:t>-</w:t>
      </w:r>
      <w:r w:rsidRPr="0070403D">
        <w:rPr>
          <w:rFonts w:ascii="Times New Roman" w:hAnsi="Times New Roman"/>
          <w:b/>
          <w:sz w:val="24"/>
          <w:szCs w:val="24"/>
        </w:rPr>
        <w:t>XI</w:t>
      </w:r>
      <w:r w:rsidRPr="0070403D">
        <w:rPr>
          <w:rFonts w:ascii="Times New Roman" w:hAnsi="Times New Roman"/>
          <w:b/>
          <w:sz w:val="24"/>
          <w:szCs w:val="24"/>
          <w:lang w:val="ru-RU"/>
        </w:rPr>
        <w:t xml:space="preserve"> классы</w:t>
      </w:r>
    </w:p>
    <w:p w:rsidR="00B229DE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4120"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</w:p>
    <w:p w:rsidR="00B229DE" w:rsidRPr="0070403D" w:rsidRDefault="00B229DE" w:rsidP="0070403D">
      <w:pPr>
        <w:widowControl w:val="0"/>
        <w:autoSpaceDE w:val="0"/>
        <w:autoSpaceDN w:val="0"/>
        <w:adjustRightInd w:val="0"/>
        <w:spacing w:after="0" w:line="240" w:lineRule="auto"/>
        <w:ind w:left="4120" w:hanging="85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Cs/>
          <w:sz w:val="24"/>
          <w:szCs w:val="24"/>
          <w:lang w:val="ru-RU"/>
        </w:rPr>
        <w:t xml:space="preserve">    </w:t>
      </w:r>
      <w:r w:rsidRPr="0070403D">
        <w:rPr>
          <w:rFonts w:ascii="Times New Roman" w:hAnsi="Times New Roman"/>
          <w:b/>
          <w:bCs/>
          <w:iCs/>
          <w:sz w:val="24"/>
          <w:szCs w:val="24"/>
          <w:lang w:val="ru-RU"/>
        </w:rPr>
        <w:t>ПОЯСНИТЕЛЬНАЯ ЗАПИСКА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           Примерная программа по биологии составлена на основе федерального компонента государственного стандарта среднего (полного) общего образования на базовом уровне.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тем и разделов учебного предмета с учетом межпредметных и внутрипредметных связей, логики учебного процесса, возрастных особенностей учащихся.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Примерная программа выполняет две основные функции: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u w:val="single"/>
          <w:lang w:val="ru-RU"/>
        </w:rPr>
        <w:t>Информационно-методическая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u w:val="single"/>
          <w:lang w:val="ru-RU"/>
        </w:rPr>
        <w:t>Организационно-планирующая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Примерная программа является ориентиром для составления авторских учебных программ и учебников. Примерная программа определяет инвариантную (обязательную) часть учебного курса, за пределами которого остается возможность авторского выбора вариативной составляющей содержания образования. При этом авторы учебных программ и учебников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Тем самым примерная программа содействует сохранению единого образовательного пространства, не сковывая творческой инициативы учителей, предоставляет широкие возможности 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>для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 xml:space="preserve"> реализации различных подходов к построению учебного курса. Созданные на ее основе авторские учебные программы и учебники должны соблюдать строгую преемственность с федеральным компонентом государственного стандарта основного общего образования и федеральным базисным учебным планом для образовательных учреждений Российской Федерации.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Примерная программа включает три раздела: пояснительную записку; основное содержание с указанием часов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 xml:space="preserve"> отводимых на изучение каждого блока, минимальным перечнем лабораторных и практических работ, экскурсий; требования к уровню подготовки выпускников. Большинство представленных в примерной программе лабораторных и практических работ являются фрагментами уроков, не требующими для их проведения дополнительных учебных часов. В примерной программе приведен перечень демонстраций, которые могут проводиться с использованием разных средств обучения с учетом специфики образовательного учреждения, его материальной базы, в том числе таблиц, натуральных объектов, моделей, муляжей, коллекций, видеофильмов и др.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Курс биологии на ступени среднего (полного) общего образования на базовом уровне направлен на формирование у учащихся знаний о живой природе, ее отличительных признаках – уровневой организации и эволюции, поэтому программа включает сведения об общих биологических закономерностях, проявляющихся на разных уровнях организации живой природы. Основу отбора содержания на базовом уровне составляет культуросообразный подход, в соответствии с которым учащиеся должны освоить знания и умения, значимые для формирования общей культуры, определяющие адекватное поведение человека в окружающей </w:t>
      </w:r>
      <w:r w:rsidRPr="006F4053">
        <w:rPr>
          <w:rFonts w:ascii="Times New Roman" w:hAnsi="Times New Roman"/>
          <w:sz w:val="24"/>
          <w:szCs w:val="24"/>
          <w:lang w:val="ru-RU"/>
        </w:rPr>
        <w:lastRenderedPageBreak/>
        <w:t>среде, востребованные в жизни и практической деятельности. В связи с этим на базовом уровне в программе особое внимание уделено содержанию, лежащему в основе формирования современной естественнонаучной картины мира, ценностных ориентаций, реализующему гуманизацию биологического образования. Основу структурирования содержания курса биологии в старшей школе на базовом уровне составляют ведущие идеи – отличительные особенности живой природы, ее уровневая организация и эволюция. В соответствии с ними выделены содержательные линии курса: Биология как наука. Методы научного познания; Клетка; Организм; Вид; Экосистемы.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В примерной программе предусмотрен резерв свободного учебного времени (10 часов) для более широкого использования, наряду с уроком, разнообразных форм организации учебного процесса (экс</w:t>
      </w:r>
      <w:bookmarkStart w:id="1" w:name="page3"/>
      <w:bookmarkEnd w:id="1"/>
      <w:r w:rsidRPr="006F4053">
        <w:rPr>
          <w:rFonts w:ascii="Times New Roman" w:hAnsi="Times New Roman"/>
          <w:sz w:val="24"/>
          <w:szCs w:val="24"/>
          <w:lang w:val="ru-RU"/>
        </w:rPr>
        <w:t>курсий, лабораторных и практических работ, семинаров) и внедрения современных педагогических технологий.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Цели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Изучение биологии на ступени среднего (полного) общего образования в старшей школе на базовом уровне направлено на достижение следующих целей:</w:t>
      </w:r>
    </w:p>
    <w:p w:rsidR="00B229DE" w:rsidRPr="006F4053" w:rsidRDefault="00B229DE" w:rsidP="006F4053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освоение знаний </w:t>
      </w:r>
      <w:r w:rsidRPr="006F4053">
        <w:rPr>
          <w:rFonts w:ascii="Times New Roman" w:hAnsi="Times New Roman"/>
          <w:sz w:val="24"/>
          <w:szCs w:val="24"/>
          <w:lang w:val="ru-RU"/>
        </w:rPr>
        <w:t>о биологических системах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(клетка,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организм,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вид,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экосистема);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 </w:t>
      </w:r>
    </w:p>
    <w:p w:rsidR="00B229DE" w:rsidRPr="006F4053" w:rsidRDefault="00B229DE" w:rsidP="006F4053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овладение умениями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 </w:t>
      </w:r>
    </w:p>
    <w:p w:rsidR="00B229DE" w:rsidRPr="006F4053" w:rsidRDefault="00B229DE" w:rsidP="006F4053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</w:t>
      </w:r>
      <w:r w:rsidRPr="006F4053">
        <w:rPr>
          <w:rFonts w:ascii="Times New Roman" w:hAnsi="Times New Roman"/>
          <w:sz w:val="24"/>
          <w:szCs w:val="24"/>
          <w:lang w:val="ru-RU"/>
        </w:rPr>
        <w:t>познавательных интересов,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интеллектуальных и творческих способностей в процессе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 </w:t>
      </w:r>
    </w:p>
    <w:p w:rsidR="00B229DE" w:rsidRPr="006F4053" w:rsidRDefault="00B229DE" w:rsidP="006F4053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6F4053">
        <w:rPr>
          <w:rFonts w:ascii="Times New Roman" w:hAnsi="Times New Roman"/>
          <w:sz w:val="24"/>
          <w:szCs w:val="24"/>
          <w:lang w:val="ru-RU"/>
        </w:rPr>
        <w:t>убежденности в возможности познания живой природы,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необходимости бережного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отношения к природной среде, собственному здоровью; уважения к мнению оппонента при обсуждении биологических проблем; </w:t>
      </w:r>
    </w:p>
    <w:p w:rsidR="00B229DE" w:rsidRPr="006F4053" w:rsidRDefault="00B229DE" w:rsidP="006F4053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использование приобретенных знаний и умений в повседневной жизни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 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базисном учебном плане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          Примерная программа разработана на основе федерального базисного учебного плана для образовательных учреждений РФ, в соответствии с которым на изучение курса биологии выделено 70 часов, в том числе в 10 классе – 35 часов (1 час в неделю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 )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>, в 11 классе – 35 часов (1 час в неделю). Однако возможно изучение курса в течение одного года (в 10 или 11 классе) при 2 часах в неделю.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Примерная программа предусматривает формирование у учащихся общеучебных умений и навыков, универсальных способов деятельности и ключевых компетенций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 xml:space="preserve"> В этом направлении приоритетами для учебного предмета «Биология» на ступени среднего (полного) общего образования на базовом уровне являются: сравнение объектов, анализ, оценка, поиск информации в различных источниках.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Результаты изучение курса «Биология» приведены в разделе «Требования к уровню подготовки выпускников», который полностью соответствует стандарту. Требования на базовом уровне направлены на реализацию деятельностного, практикоориентированного и личностно ориентированного подходов: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</w:t>
      </w:r>
      <w:r w:rsidRPr="006F4053">
        <w:rPr>
          <w:rFonts w:ascii="Times New Roman" w:hAnsi="Times New Roman"/>
          <w:sz w:val="24"/>
          <w:szCs w:val="24"/>
          <w:lang w:val="ru-RU"/>
        </w:rPr>
        <w:lastRenderedPageBreak/>
        <w:t>сохранения окружающей среды и собственного здоровья.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Рубрика «Знать/понимать» содержит требования, ориентированные главным образом на воспроизведение усвоенного содержания.</w:t>
      </w:r>
    </w:p>
    <w:p w:rsidR="00B229DE" w:rsidRPr="006F4053" w:rsidRDefault="00B229DE" w:rsidP="006F4053">
      <w:pPr>
        <w:widowControl w:val="0"/>
        <w:numPr>
          <w:ilvl w:val="0"/>
          <w:numId w:val="2"/>
        </w:numPr>
        <w:tabs>
          <w:tab w:val="clear" w:pos="720"/>
          <w:tab w:val="num" w:pos="929"/>
        </w:tabs>
        <w:overflowPunct w:val="0"/>
        <w:autoSpaceDE w:val="0"/>
        <w:autoSpaceDN w:val="0"/>
        <w:adjustRightInd w:val="0"/>
        <w:spacing w:after="0" w:line="240" w:lineRule="auto"/>
        <w:ind w:left="6" w:firstLine="70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 xml:space="preserve">убрику «Уметь» включены требования, основанные на более сложных видах деятельности, в том числе творческой: объяснять, описывать, выявлять, сравнивать, решать задачи, анализировать и оценивать, изучать, находить и критически оценивать информацию о биологических объектах. </w:t>
      </w:r>
    </w:p>
    <w:p w:rsidR="00B229DE" w:rsidRPr="006F4053" w:rsidRDefault="00B229DE" w:rsidP="006F4053">
      <w:pPr>
        <w:widowControl w:val="0"/>
        <w:numPr>
          <w:ilvl w:val="0"/>
          <w:numId w:val="2"/>
        </w:numPr>
        <w:tabs>
          <w:tab w:val="clear" w:pos="720"/>
          <w:tab w:val="num" w:pos="920"/>
        </w:tabs>
        <w:overflowPunct w:val="0"/>
        <w:autoSpaceDE w:val="0"/>
        <w:autoSpaceDN w:val="0"/>
        <w:adjustRightInd w:val="0"/>
        <w:spacing w:after="0" w:line="240" w:lineRule="auto"/>
        <w:ind w:left="6" w:firstLine="703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 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30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 (70 час)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5"/>
      <w:bookmarkEnd w:id="2"/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БИОЛОГИЯ КАК НАУКА. МЕТОДЫ НАУЧНОГО ПОЗНАНИЯ (4 час)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Объект изучения биологии – живая природа. Отличительные признаки живой природы: уровневая организация и эволюция. Основные уровни организации живой природы.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Биологические системы</w:t>
      </w:r>
      <w:proofErr w:type="gramStart"/>
      <w:r w:rsidRPr="006F4053">
        <w:rPr>
          <w:rFonts w:ascii="Times New Roman" w:hAnsi="Times New Roman"/>
          <w:i/>
          <w:iCs/>
          <w:sz w:val="24"/>
          <w:szCs w:val="24"/>
          <w:vertAlign w:val="superscript"/>
          <w:lang w:val="ru-RU"/>
        </w:rPr>
        <w:t>1</w:t>
      </w:r>
      <w:proofErr w:type="gramEnd"/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Современная естественнонаучная картина мира. Роль биологических теорий, идей, гипотез в формировании современной естественнонаучной картины мира. Методы познания живой природы.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B229DE" w:rsidRPr="006F4053" w:rsidRDefault="00B229DE" w:rsidP="006F4053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Биологические системы/ Уровни  организации живой природы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Методы познания живой природы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КЛЕТКА (8 час)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Развитие знаний о клетке 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( </w:t>
      </w:r>
      <w:proofErr w:type="gramEnd"/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Р.Гук,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Р.Вирхов,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К.Бэр,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М.Шлейден и Т.Шванн</w:t>
      </w:r>
      <w:r w:rsidRPr="006F4053">
        <w:rPr>
          <w:rFonts w:ascii="Times New Roman" w:hAnsi="Times New Roman"/>
          <w:sz w:val="24"/>
          <w:szCs w:val="24"/>
          <w:lang w:val="ru-RU"/>
        </w:rPr>
        <w:t>). Клеточная теория. Роль клеточной теории в становлении современной естественнонаучной картины мира.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Химический состав клетки. Роль неорганических и органических веще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>ств в кл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>етке и организме человека.</w:t>
      </w:r>
    </w:p>
    <w:p w:rsidR="00B229DE" w:rsidRPr="006F4053" w:rsidRDefault="00B229DE" w:rsidP="008442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Строение клетки. Основные части и органоиды клетки, их функции; доядерные и ядерные клетки. Вирусы. Меры профилактики распространения вирусных заболеваний. Профилактика СПИДа. Строение и функции хромосом. ДНК – носитель наследственной информации.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Удвоение молекулы ДНК в клетке.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Значение постоянства числа и формы хромосом в клетках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Ген. Генетический код.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Роль генов в биосинтезе белка.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B229DE" w:rsidRPr="006F4053" w:rsidRDefault="00B229DE" w:rsidP="00844213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Строение молекулы белка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Строение молекулы ДНК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Строение молекулы РНК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Строение клетки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Строение клеток прокариот и эукариот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Строение вируса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Хромосомы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Характеристика гена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Удвоение молекулы ДНК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Лабораторные и практические работы</w:t>
      </w:r>
    </w:p>
    <w:p w:rsidR="00B229DE" w:rsidRPr="006F4053" w:rsidRDefault="00B229DE" w:rsidP="008442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51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Наблюдение клеток растений и животных под микроскопом на готовых микропрепаратах и их описание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Сравнение строения клеток растений и животных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Приготовление и описание микропрепаратов клеток растений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ОРГАНИЗМ (18 час)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Организм – единое целое.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Многообразие организмов.</w:t>
      </w:r>
    </w:p>
    <w:p w:rsidR="00B229DE" w:rsidRPr="006F4053" w:rsidRDefault="00B229DE" w:rsidP="008442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Обмен веществ и превращения энергии – свойство живых организмов.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Особенности обмена веществ у растений, животных, бактерий.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Размножение – свойство организмов. Деление клетки – основа роста, развития и размножения организмов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Половое и бесполое размножение.</w:t>
      </w:r>
    </w:p>
    <w:p w:rsidR="00B229DE" w:rsidRPr="006F4053" w:rsidRDefault="00B229DE" w:rsidP="0084421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Оплодотворение, его значение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Искусственное опыление у растений и оплодотворение у животных.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page7"/>
      <w:bookmarkEnd w:id="3"/>
      <w:r w:rsidRPr="006F4053">
        <w:rPr>
          <w:rFonts w:ascii="Times New Roman" w:hAnsi="Times New Roman"/>
          <w:sz w:val="24"/>
          <w:szCs w:val="24"/>
          <w:lang w:val="ru-RU"/>
        </w:rPr>
        <w:t>Индивидуальное развитие организма (онтогенез). Причины нарушений развития организмов. Индивидуальное развитие человека. Репродуктивное здоровье. Последствия влияния алкоголя, никотина, наркотических веществ на развитие зародыша человека.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Наследственность и изменчивость – свойства организмов. Генетика – наука о закономерностях наследственности и изменчивости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Г.Мендель – основоположник генетики. Генетическая терминология и символика. Закономерности наследования, установленные Г.Менделем.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Хромосомная теория наследственности. </w:t>
      </w:r>
      <w:r w:rsidRPr="006F4053">
        <w:rPr>
          <w:rFonts w:ascii="Times New Roman" w:hAnsi="Times New Roman"/>
          <w:sz w:val="24"/>
          <w:szCs w:val="24"/>
          <w:lang w:val="ru-RU"/>
        </w:rPr>
        <w:t>Современные представления о гене и геноме.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Наследственная и ненаследственная изменчивость. Влияние мутагенов на организм человека. Значение генетики для медицины и селекции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Наследование признаков у человека.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Половые хромосомы.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Сцепленное с полом наследование. </w:t>
      </w:r>
      <w:r w:rsidRPr="006F4053">
        <w:rPr>
          <w:rFonts w:ascii="Times New Roman" w:hAnsi="Times New Roman"/>
          <w:sz w:val="24"/>
          <w:szCs w:val="24"/>
          <w:lang w:val="ru-RU"/>
        </w:rPr>
        <w:t>Наследственные болезни человека,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их причины и профилактика.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Генетика – теоретическая основа селекции. Селекция.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Учение Н.И.Вавилова о центрах многообразия и происхождения культурных растений. </w:t>
      </w:r>
      <w:r w:rsidRPr="006F4053">
        <w:rPr>
          <w:rFonts w:ascii="Times New Roman" w:hAnsi="Times New Roman"/>
          <w:sz w:val="24"/>
          <w:szCs w:val="24"/>
          <w:lang w:val="ru-RU"/>
        </w:rPr>
        <w:t>Основные методы селекции: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гибридизация,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искусственный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отбор.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Биотехнология, ее достижения, перспективы развития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Этические аспекты развития некоторых исследований в биотехнологии (клонирование человека).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B229DE" w:rsidRPr="006F4053" w:rsidRDefault="00B229DE" w:rsidP="005A347D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Многообразие организмов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Обмен веществ и превращения энергии в клетке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Фотосинтез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Деление клетки (митоз, мейоз)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Способы бесполого размножения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Половые клетки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Оплодотворение у растений и животных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Индивидуальное развитие организма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Моногибридное скрещивание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Дигибридное скрещивание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Перекрест хромосом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Неполное доминирование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Сцепленное наследование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Наследование, сцепленное с полом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Наследственные болезни человека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Влияние алкоголизма, наркомании, курения на наследственность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Мутации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Модификационная изменчивость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Центры многообразия и происхождения культурных растений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Искусственный отбор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Гибридизация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Исследования в области биотехнологии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Лабораторные и практические работы</w:t>
      </w:r>
    </w:p>
    <w:p w:rsidR="00B229DE" w:rsidRPr="006F4053" w:rsidRDefault="00B229DE" w:rsidP="005A347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Выявление признаков сходства зародышей человека и других млекопитающих как доказательство их родства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Составление простейших схем скрещивания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Решение элементарных генетических задач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Выявление источников мутагенов в окружающей среде (косвенно) и оценка возможных последствий их влияния на организм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Анализ и оценка этических аспектов развития некоторых исследований в биотехнологии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ВИД (20 час)</w:t>
      </w:r>
    </w:p>
    <w:p w:rsidR="00B229DE" w:rsidRPr="006F4053" w:rsidRDefault="00B229DE" w:rsidP="00495F6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История эволюционных идей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Значение работ К.Линнея,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учения Ж.Б.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Ламарка</w:t>
      </w:r>
      <w:r w:rsidRPr="006F4053">
        <w:rPr>
          <w:rFonts w:ascii="Times New Roman" w:hAnsi="Times New Roman"/>
          <w:sz w:val="24"/>
          <w:szCs w:val="24"/>
          <w:lang w:val="ru-RU"/>
        </w:rPr>
        <w:t>, эволюционной теории Ч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>Дарвина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Роль эволюционной теории в формировании современной естественнонаучной картины мира. Вид, его критерии. Популяция - структурная единица вида, единица эволюции. Движущие силы эволюции, их влияние на генофонд популяции.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Синтетическая теория эволюции.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Результаты эволюции. Сохранение многообразия видов как основа устойчивого развития биосферы. Причины вымирания видов.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Биологический прогресс и биологический регресс</w:t>
      </w:r>
      <w:r w:rsidRPr="006F4053"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Гипотезы происхождения жизни. Отличительные признаки живого. Усложнение живых организмов на Земле в процессе эволюции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Гипотезы происхождения человека. Доказательства родства человека с млекопитающими животными. Эволюция человека.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Происхождение человеческих рас.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9"/>
      <w:bookmarkEnd w:id="4"/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B229DE" w:rsidRPr="006F4053" w:rsidRDefault="00B229DE" w:rsidP="00495F6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6F4053">
        <w:rPr>
          <w:rFonts w:ascii="Times New Roman" w:hAnsi="Times New Roman"/>
          <w:sz w:val="24"/>
          <w:szCs w:val="24"/>
          <w:lang w:val="ru-RU"/>
        </w:rPr>
        <w:t>Критерии вида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Популяция – структурная единица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вида, единица эволюции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Движущие силы эволюции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Возникновение и многообразие приспособлений у организмов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Образование новых видов в природе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Эволюция растительного мира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Эволюция животного мира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Редкие и исчезающие виды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Формы сохранности ископаемых растений и животных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Движущие силы антропогенеза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Происхождение человека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Происхождение человеческих рас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495F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Лабораторные и практические работы</w:t>
      </w:r>
    </w:p>
    <w:p w:rsidR="00B229DE" w:rsidRPr="006F4053" w:rsidRDefault="00B229DE" w:rsidP="00495F6A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6F4053">
        <w:rPr>
          <w:rFonts w:ascii="Times New Roman" w:hAnsi="Times New Roman"/>
          <w:sz w:val="24"/>
          <w:szCs w:val="24"/>
          <w:lang w:val="ru-RU"/>
        </w:rPr>
        <w:t>Описание особей вида по морфологическому критерию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Выявление изменчивости у особей одного вида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Выявление приспособлений у организмов к среде обитания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Анализ и оценка различных гипотез происхождения жизни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Анализ и оценка различных гипотез происхождения человека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ЭКОСИСТЕМЫ (10 час)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Экологические факторы, их значение в жизни организмов.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Биологические ритмы</w:t>
      </w:r>
      <w:r w:rsidRPr="006F4053">
        <w:rPr>
          <w:rFonts w:ascii="Times New Roman" w:hAnsi="Times New Roman"/>
          <w:sz w:val="24"/>
          <w:szCs w:val="24"/>
          <w:lang w:val="ru-RU"/>
        </w:rPr>
        <w:t>. Межвидовые отношения: паразитизм, хищничество, конкуренция, симбиоз. Видовая и пространственная структура экосистем. Пищевые связи, круговорот веществ и превращения энергии в экосистемах. Причины устойчивости и смены экосистем. Искусственные сообщества – агроэкосистемы.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229DE" w:rsidRPr="006F4053" w:rsidRDefault="00B229DE" w:rsidP="00495F6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Биосфера – глобальная экосистема. Учение В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 xml:space="preserve"> И. Вернадского о биосфере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Роль живых организмов в биосфере. Биомасса.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Биологический круговорот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(на примере круговорота углерода).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>Эволюция биосферы</w:t>
      </w:r>
      <w:r w:rsidRPr="006F4053"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Глобальные экологические проблемы и пути их решения.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Последствия деятельности человека в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окружающей среде. Правила поведения в природной среде.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B229DE" w:rsidRPr="006F4053" w:rsidRDefault="00B229DE" w:rsidP="003A478C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Экологические факторы и их влияние на организмы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Биологические ритмы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Межвидовые отношения: паразитизм, хищничество, конкуренция, симбиоз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Ярусность растительного сообщества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Пищевые цепи и сети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Экологическая пирамида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Круговорот веществ и превращения энергии в экосистеме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Экосистема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Агроэкосистема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Биосфера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Круговорот углерода в биосфере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Биоразнообразие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Глобальные экологические проблемы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Последствия деятельности человека в окружающей среде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Биосфера и человек Заповедники и заказники России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3A47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Лабораторные и практические работы</w:t>
      </w:r>
    </w:p>
    <w:p w:rsidR="00B229DE" w:rsidRPr="006F4053" w:rsidRDefault="00B229DE" w:rsidP="003A47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Выявление антропогенных изменений в экосистемах своей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местности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Составление схем передачи веществ и энергии (цепей питания)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Сравнительная характеристика природных экосистем и агроэкосистем своей местности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Исследование изменений в экосистемах на биологических моделях (аквариум)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 Решение экологических задач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F4053">
        <w:rPr>
          <w:rFonts w:ascii="Times New Roman" w:hAnsi="Times New Roman"/>
          <w:sz w:val="24"/>
          <w:szCs w:val="24"/>
          <w:lang w:val="ru-RU"/>
        </w:rPr>
        <w:t>Анализ и оценка последствий собственной деятельности в окружающей среде, глобальных экологических проблем и путей их решения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3526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1"/>
      <w:bookmarkEnd w:id="5"/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Примерные темы экскурсий</w:t>
      </w:r>
    </w:p>
    <w:p w:rsidR="00B229DE" w:rsidRPr="006F4053" w:rsidRDefault="00B229DE" w:rsidP="003A47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Многообразие видов. Сезонные изменения в природе (окрестности школы).</w:t>
      </w:r>
    </w:p>
    <w:p w:rsidR="00B229DE" w:rsidRPr="006F4053" w:rsidRDefault="00B229DE" w:rsidP="003A478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Многообразие сортов растений и пород животных, методы их выведения (селекционная станция, племенная ферма или сельскохозяйственная выставка).</w:t>
      </w:r>
    </w:p>
    <w:p w:rsidR="00B229DE" w:rsidRPr="006F4053" w:rsidRDefault="00B229DE" w:rsidP="003A47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>Естественные и искусственные экосистемы (окрестности школы).</w:t>
      </w:r>
    </w:p>
    <w:p w:rsidR="00B229DE" w:rsidRPr="006F4053" w:rsidRDefault="00B229DE" w:rsidP="003A47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Резервное время </w:t>
      </w:r>
      <w:r w:rsidRPr="006F4053">
        <w:rPr>
          <w:rFonts w:ascii="Times New Roman" w:hAnsi="Times New Roman"/>
          <w:sz w:val="24"/>
          <w:szCs w:val="24"/>
          <w:lang w:val="ru-RU"/>
        </w:rPr>
        <w:t>– 10</w:t>
      </w:r>
      <w:r w:rsidRPr="006F405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часов.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229DE" w:rsidRPr="006F4053" w:rsidRDefault="00B229DE" w:rsidP="003A47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ТРЕБОВАНИЯ К УРОВНЮ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П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>ОДГОТОВКИ ВЫПУСКНИКОВ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биологии на базовом уровне ученик должен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F4053">
        <w:rPr>
          <w:rFonts w:ascii="Times New Roman" w:hAnsi="Times New Roman"/>
          <w:b/>
          <w:bCs/>
          <w:sz w:val="24"/>
          <w:szCs w:val="24"/>
        </w:rPr>
        <w:t>знать</w:t>
      </w:r>
      <w:proofErr w:type="gramEnd"/>
      <w:r w:rsidRPr="006F4053">
        <w:rPr>
          <w:rFonts w:ascii="Times New Roman" w:hAnsi="Times New Roman"/>
          <w:b/>
          <w:bCs/>
          <w:sz w:val="24"/>
          <w:szCs w:val="24"/>
        </w:rPr>
        <w:t xml:space="preserve"> /понимать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основные положения </w:t>
      </w:r>
      <w:r w:rsidRPr="006F4053">
        <w:rPr>
          <w:rFonts w:ascii="Times New Roman" w:hAnsi="Times New Roman"/>
          <w:sz w:val="24"/>
          <w:szCs w:val="24"/>
          <w:lang w:val="ru-RU"/>
        </w:rPr>
        <w:t>биологических теорий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(клеточная,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эволюционная теория Ч.Дарвина);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учение В.И.Вернадского о биосфере; сущность законов Г.Менделя, закономерностей изменчивости;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строение биологических объектов: </w:t>
      </w:r>
      <w:r w:rsidRPr="006F4053">
        <w:rPr>
          <w:rFonts w:ascii="Times New Roman" w:hAnsi="Times New Roman"/>
          <w:sz w:val="24"/>
          <w:szCs w:val="24"/>
          <w:lang w:val="ru-RU"/>
        </w:rPr>
        <w:t>клетки;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генов и хромосом;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вида и экосистем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(структура);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сущность биологических процессов: </w:t>
      </w:r>
      <w:r w:rsidRPr="006F4053">
        <w:rPr>
          <w:rFonts w:ascii="Times New Roman" w:hAnsi="Times New Roman"/>
          <w:sz w:val="24"/>
          <w:szCs w:val="24"/>
          <w:lang w:val="ru-RU"/>
        </w:rPr>
        <w:t>размножение,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оплодотворение,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действие искусственного и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естественного отбора, формирование приспособленности, образование видов, круговорот веществ и превращения энергии в экосистемах и биосфере;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вклад выдающихся ученых </w:t>
      </w:r>
      <w:r w:rsidRPr="006F4053">
        <w:rPr>
          <w:rFonts w:ascii="Times New Roman" w:hAnsi="Times New Roman"/>
          <w:sz w:val="24"/>
          <w:szCs w:val="24"/>
          <w:lang w:val="ru-RU"/>
        </w:rPr>
        <w:t>в развитие биологической науки;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</w:rPr>
      </w:pPr>
      <w:r w:rsidRPr="006F4053">
        <w:rPr>
          <w:rFonts w:ascii="Times New Roman" w:hAnsi="Times New Roman"/>
          <w:b/>
          <w:bCs/>
          <w:sz w:val="24"/>
          <w:szCs w:val="24"/>
        </w:rPr>
        <w:t>биологическую терминологию и символику</w:t>
      </w:r>
      <w:r w:rsidRPr="006F4053">
        <w:rPr>
          <w:rFonts w:ascii="Times New Roman" w:hAnsi="Times New Roman"/>
          <w:sz w:val="24"/>
          <w:szCs w:val="24"/>
        </w:rPr>
        <w:t>;</w:t>
      </w:r>
      <w:r w:rsidRPr="006F405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F4053">
        <w:rPr>
          <w:rFonts w:ascii="Times New Roman" w:hAnsi="Times New Roman"/>
          <w:b/>
          <w:bCs/>
          <w:sz w:val="24"/>
          <w:szCs w:val="24"/>
        </w:rPr>
        <w:t>уметь</w:t>
      </w:r>
      <w:proofErr w:type="gramEnd"/>
      <w:r w:rsidRPr="006F405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объяснять: </w:t>
      </w:r>
      <w:r w:rsidRPr="006F4053">
        <w:rPr>
          <w:rFonts w:ascii="Times New Roman" w:hAnsi="Times New Roman"/>
          <w:sz w:val="24"/>
          <w:szCs w:val="24"/>
          <w:lang w:val="ru-RU"/>
        </w:rPr>
        <w:t>роль биологии в формировании научного мировоззрения;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решать </w:t>
      </w:r>
      <w:r w:rsidRPr="006F4053">
        <w:rPr>
          <w:rFonts w:ascii="Times New Roman" w:hAnsi="Times New Roman"/>
          <w:sz w:val="24"/>
          <w:szCs w:val="24"/>
          <w:lang w:val="ru-RU"/>
        </w:rPr>
        <w:t>элементарные биологические задачи;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составлять элементарные схемы скрещивания и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схемы переноса веществ и энергии в экосистемах (цепи питания);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описывать </w:t>
      </w:r>
      <w:r w:rsidRPr="006F4053">
        <w:rPr>
          <w:rFonts w:ascii="Times New Roman" w:hAnsi="Times New Roman"/>
          <w:sz w:val="24"/>
          <w:szCs w:val="24"/>
          <w:lang w:val="ru-RU"/>
        </w:rPr>
        <w:t>особей видов по морфологическому критерию;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выявлять </w:t>
      </w:r>
      <w:r w:rsidRPr="006F4053">
        <w:rPr>
          <w:rFonts w:ascii="Times New Roman" w:hAnsi="Times New Roman"/>
          <w:sz w:val="24"/>
          <w:szCs w:val="24"/>
          <w:lang w:val="ru-RU"/>
        </w:rPr>
        <w:t>приспособления организмов к среде обитания,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источники мутагенов в </w:t>
      </w:r>
      <w:r w:rsidRPr="006F4053">
        <w:rPr>
          <w:rFonts w:ascii="Times New Roman" w:hAnsi="Times New Roman"/>
          <w:sz w:val="24"/>
          <w:szCs w:val="24"/>
          <w:lang w:val="ru-RU"/>
        </w:rPr>
        <w:lastRenderedPageBreak/>
        <w:t>окружающей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среде (косвенно), антропогенные изменения в экосистемах своей местности;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сравнивать</w:t>
      </w:r>
      <w:r w:rsidRPr="006F4053">
        <w:rPr>
          <w:rFonts w:ascii="Times New Roman" w:hAnsi="Times New Roman"/>
          <w:sz w:val="24"/>
          <w:szCs w:val="24"/>
          <w:lang w:val="ru-RU"/>
        </w:rPr>
        <w:t>: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биологические объекты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(химический состав тел живой и неживой природы,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зародыши человека и других млекопитающих, природные экосистемы и агроэкосистемы своей местности), процессы (естественный и искусственный отбор, половое и бесполое размножение) и делать выводы на основе сравнения;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анализировать и оценивать </w:t>
      </w:r>
      <w:r w:rsidRPr="006F4053">
        <w:rPr>
          <w:rFonts w:ascii="Times New Roman" w:hAnsi="Times New Roman"/>
          <w:sz w:val="24"/>
          <w:szCs w:val="24"/>
          <w:lang w:val="ru-RU"/>
        </w:rPr>
        <w:t>различные гипотезы сущности жизни,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происхождения жизни и человека, глобальные экологические проблемы и пути их решения, последствия собственной деятельности в окружающей среде;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изучать </w:t>
      </w:r>
      <w:r w:rsidRPr="006F4053">
        <w:rPr>
          <w:rFonts w:ascii="Times New Roman" w:hAnsi="Times New Roman"/>
          <w:sz w:val="24"/>
          <w:szCs w:val="24"/>
          <w:lang w:val="ru-RU"/>
        </w:rPr>
        <w:t>изменения в экосистемах на биологических моделях;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находить </w:t>
      </w:r>
      <w:r w:rsidRPr="006F4053">
        <w:rPr>
          <w:rFonts w:ascii="Times New Roman" w:hAnsi="Times New Roman"/>
          <w:sz w:val="24"/>
          <w:szCs w:val="24"/>
          <w:lang w:val="ru-RU"/>
        </w:rPr>
        <w:t>информацию о биологических объектах в различных источниках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>(учебных текстах,</w:t>
      </w:r>
      <w:r w:rsidRPr="006F405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F4053">
        <w:rPr>
          <w:rFonts w:ascii="Times New Roman" w:hAnsi="Times New Roman"/>
          <w:sz w:val="24"/>
          <w:szCs w:val="24"/>
          <w:lang w:val="ru-RU"/>
        </w:rPr>
        <w:t xml:space="preserve">справочниках, научно-популярных изданиях, компьютерных базах данных, ресурсах Интернет) и критически ее оценивать; </w:t>
      </w:r>
    </w:p>
    <w:p w:rsidR="00B229DE" w:rsidRPr="006F4053" w:rsidRDefault="00B229DE" w:rsidP="006F405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6F4053">
        <w:rPr>
          <w:rFonts w:ascii="Times New Roman" w:hAnsi="Times New Roman"/>
          <w:sz w:val="24"/>
          <w:szCs w:val="24"/>
          <w:lang w:val="ru-RU"/>
        </w:rPr>
        <w:t>для</w:t>
      </w:r>
      <w:proofErr w:type="gramEnd"/>
      <w:r w:rsidRPr="006F4053">
        <w:rPr>
          <w:rFonts w:ascii="Times New Roman" w:hAnsi="Times New Roman"/>
          <w:sz w:val="24"/>
          <w:szCs w:val="24"/>
          <w:lang w:val="ru-RU"/>
        </w:rPr>
        <w:t>:</w:t>
      </w:r>
      <w:r w:rsidRPr="006F405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B229DE" w:rsidRPr="006F4053" w:rsidRDefault="00B229DE" w:rsidP="006F4053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соблюдения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 </w:t>
      </w:r>
    </w:p>
    <w:p w:rsidR="00B229DE" w:rsidRPr="006F4053" w:rsidRDefault="00B229DE" w:rsidP="006F4053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bookmarkStart w:id="6" w:name="page13"/>
      <w:bookmarkEnd w:id="6"/>
      <w:r w:rsidRPr="006F4053">
        <w:rPr>
          <w:rFonts w:ascii="Times New Roman" w:hAnsi="Times New Roman"/>
          <w:sz w:val="24"/>
          <w:szCs w:val="24"/>
          <w:lang w:val="ru-RU"/>
        </w:rPr>
        <w:t xml:space="preserve">оказания первой помощи при простудных и других заболеваниях, отравлении пищевыми продуктами; </w:t>
      </w:r>
    </w:p>
    <w:p w:rsidR="00B229DE" w:rsidRDefault="00B229DE" w:rsidP="006F4053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6F4053">
        <w:rPr>
          <w:rFonts w:ascii="Times New Roman" w:hAnsi="Times New Roman"/>
          <w:sz w:val="24"/>
          <w:szCs w:val="24"/>
          <w:lang w:val="ru-RU"/>
        </w:rPr>
        <w:t xml:space="preserve">оценки этических аспектов некоторых исследований в области биотехнологии (клонирование, искусственное оплодотворение). </w:t>
      </w:r>
    </w:p>
    <w:p w:rsidR="00B229DE" w:rsidRPr="006F4053" w:rsidRDefault="00B229DE" w:rsidP="006F40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B229DE" w:rsidRPr="006F4053" w:rsidSect="006F4053">
          <w:type w:val="nextColumn"/>
          <w:pgSz w:w="11904" w:h="16840"/>
          <w:pgMar w:top="851" w:right="851" w:bottom="851" w:left="851" w:header="720" w:footer="720" w:gutter="0"/>
          <w:cols w:space="720" w:equalWidth="0">
            <w:col w:w="9915"/>
          </w:cols>
          <w:noEndnote/>
        </w:sectPr>
      </w:pPr>
    </w:p>
    <w:p w:rsidR="00B229DE" w:rsidRPr="006F4053" w:rsidRDefault="00B229DE" w:rsidP="001124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lang w:val="ru-RU"/>
        </w:rPr>
      </w:pPr>
    </w:p>
    <w:sectPr w:rsidR="00B229DE" w:rsidRPr="006F4053" w:rsidSect="006F4053">
      <w:type w:val="nextColumn"/>
      <w:pgSz w:w="11904" w:h="16840"/>
      <w:pgMar w:top="851" w:right="851" w:bottom="851" w:left="851" w:header="720" w:footer="720" w:gutter="0"/>
      <w:cols w:space="720" w:equalWidth="0">
        <w:col w:w="5009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9A4298"/>
    <w:rsid w:val="0011248E"/>
    <w:rsid w:val="00125FA9"/>
    <w:rsid w:val="003A478C"/>
    <w:rsid w:val="00495F6A"/>
    <w:rsid w:val="005A347D"/>
    <w:rsid w:val="00644ED6"/>
    <w:rsid w:val="0069522D"/>
    <w:rsid w:val="006F4053"/>
    <w:rsid w:val="0070403D"/>
    <w:rsid w:val="007B7E33"/>
    <w:rsid w:val="00844213"/>
    <w:rsid w:val="008C5942"/>
    <w:rsid w:val="00982352"/>
    <w:rsid w:val="009A4298"/>
    <w:rsid w:val="00B229DE"/>
    <w:rsid w:val="00C64BC6"/>
    <w:rsid w:val="00F6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E33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2860</Words>
  <Characters>16303</Characters>
  <Application>Microsoft Office Word</Application>
  <DocSecurity>0</DocSecurity>
  <Lines>135</Lines>
  <Paragraphs>38</Paragraphs>
  <ScaleCrop>false</ScaleCrop>
  <Company>Kraftway</Company>
  <LinksUpToDate>false</LinksUpToDate>
  <CharactersWithSpaces>19125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ПО БИОЛОГИИ СРЕДНЕГО (ПОЛНОГО) ОБЩЕГО ОБРАЗОВАНИЯ (БАЗОВЫЙ УРОВЕНЬ)</dc:title>
  <dc:creator>Admin</dc:creator>
  <cp:lastModifiedBy>АБАК</cp:lastModifiedBy>
  <cp:revision>2</cp:revision>
  <dcterms:created xsi:type="dcterms:W3CDTF">2014-02-17T07:05:00Z</dcterms:created>
  <dcterms:modified xsi:type="dcterms:W3CDTF">2014-02-17T07:05:00Z</dcterms:modified>
</cp:coreProperties>
</file>