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spacing w:after="0" w:line="240" w:lineRule="auto"/>
        <w:jc w:val="center"/>
        <w:outlineLvl w:val="3"/>
        <w:rPr>
          <w:rFonts w:hint="default" w:ascii="Times New Roman" w:hAnsi="Times New Roman" w:cs="Times New Roman"/>
          <w:b/>
          <w:sz w:val="28"/>
          <w:szCs w:val="28"/>
        </w:rPr>
      </w:pPr>
      <w:r>
        <w:rPr>
          <w:rFonts w:hint="default" w:ascii="Times New Roman" w:hAnsi="Times New Roman" w:cs="Times New Roman"/>
          <w:b/>
          <w:sz w:val="28"/>
          <w:szCs w:val="28"/>
        </w:rPr>
        <w:t>Муниципальное бюджетное общеобразовательное учреждение</w:t>
      </w:r>
    </w:p>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«Озёрная средняя общеобразовательная школа»</w:t>
      </w:r>
    </w:p>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Высокогорского муниципального района Республики Татарстан</w:t>
      </w:r>
    </w:p>
    <w:p>
      <w:pPr>
        <w:keepNext/>
        <w:spacing w:after="0" w:line="240" w:lineRule="auto"/>
        <w:outlineLvl w:val="3"/>
        <w:rPr>
          <w:rFonts w:hint="default" w:ascii="Times New Roman" w:hAnsi="Times New Roman" w:cs="Times New Roman"/>
          <w:sz w:val="28"/>
          <w:szCs w:val="28"/>
        </w:rPr>
      </w:pPr>
    </w:p>
    <w:p>
      <w:pPr>
        <w:keepNext/>
        <w:spacing w:after="0" w:line="240" w:lineRule="auto"/>
        <w:outlineLvl w:val="3"/>
        <w:rPr>
          <w:rFonts w:hint="default" w:ascii="Times New Roman" w:hAnsi="Times New Roman" w:cs="Times New Roman"/>
          <w:sz w:val="28"/>
          <w:szCs w:val="28"/>
        </w:rPr>
      </w:pPr>
    </w:p>
    <w:tbl>
      <w:tblPr>
        <w:tblStyle w:val="12"/>
        <w:tblW w:w="105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69"/>
        <w:gridCol w:w="2976"/>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369" w:type="dxa"/>
            <w:shd w:val="clear" w:color="auto" w:fill="auto"/>
          </w:tcPr>
          <w:p>
            <w:pPr>
              <w:keepNext/>
              <w:spacing w:after="0" w:line="240" w:lineRule="auto"/>
              <w:outlineLvl w:val="3"/>
              <w:rPr>
                <w:rFonts w:hint="default" w:ascii="Times New Roman" w:hAnsi="Times New Roman" w:cs="Times New Roman"/>
                <w:sz w:val="28"/>
                <w:szCs w:val="28"/>
              </w:rPr>
            </w:pPr>
            <w:r>
              <w:rPr>
                <w:rFonts w:hint="default" w:ascii="Times New Roman" w:hAnsi="Times New Roman" w:cs="Times New Roman"/>
                <w:sz w:val="24"/>
                <w:szCs w:val="24"/>
              </w:rPr>
              <w:t>Рассмотрена на заседании МС школы протокол №</w:t>
            </w:r>
            <w:r>
              <w:rPr>
                <w:rFonts w:hint="default" w:ascii="Times New Roman" w:hAnsi="Times New Roman" w:cs="Times New Roman"/>
                <w:sz w:val="24"/>
                <w:szCs w:val="24"/>
                <w:u w:val="single"/>
              </w:rPr>
              <w:t xml:space="preserve">       от</w:t>
            </w:r>
            <w:r>
              <w:rPr>
                <w:rFonts w:hint="default" w:ascii="Times New Roman" w:hAnsi="Times New Roman" w:cs="Times New Roman"/>
                <w:sz w:val="24"/>
                <w:szCs w:val="24"/>
              </w:rPr>
              <w:t xml:space="preserve">          2018г. Руководитель.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Г.В.Маркова</w:t>
            </w:r>
          </w:p>
        </w:tc>
        <w:tc>
          <w:tcPr>
            <w:tcW w:w="2976" w:type="dxa"/>
            <w:shd w:val="clear" w:color="auto" w:fill="auto"/>
          </w:tcPr>
          <w:p>
            <w:pPr>
              <w:keepNext/>
              <w:spacing w:after="0" w:line="240" w:lineRule="auto"/>
              <w:outlineLvl w:val="3"/>
              <w:rPr>
                <w:rFonts w:hint="default" w:ascii="Times New Roman" w:hAnsi="Times New Roman" w:cs="Times New Roman"/>
                <w:sz w:val="24"/>
                <w:szCs w:val="24"/>
              </w:rPr>
            </w:pPr>
            <w:r>
              <w:rPr>
                <w:rFonts w:hint="default" w:ascii="Times New Roman" w:hAnsi="Times New Roman" w:cs="Times New Roman"/>
                <w:sz w:val="24"/>
                <w:szCs w:val="24"/>
              </w:rPr>
              <w:t xml:space="preserve">«Согласовано» </w:t>
            </w:r>
          </w:p>
          <w:p>
            <w:pPr>
              <w:keepNext/>
              <w:spacing w:after="0" w:line="240" w:lineRule="auto"/>
              <w:outlineLvl w:val="3"/>
              <w:rPr>
                <w:rFonts w:hint="default" w:ascii="Times New Roman" w:hAnsi="Times New Roman" w:cs="Times New Roman"/>
                <w:sz w:val="28"/>
                <w:szCs w:val="28"/>
              </w:rPr>
            </w:pPr>
            <w:r>
              <w:rPr>
                <w:rFonts w:hint="default" w:ascii="Times New Roman" w:hAnsi="Times New Roman" w:cs="Times New Roman"/>
                <w:sz w:val="24"/>
                <w:szCs w:val="24"/>
              </w:rPr>
              <w:t>ЗДУР:</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Л.Ф. Аскарова  </w:t>
            </w:r>
          </w:p>
        </w:tc>
        <w:tc>
          <w:tcPr>
            <w:tcW w:w="4252" w:type="dxa"/>
            <w:shd w:val="clear" w:color="auto" w:fill="auto"/>
          </w:tcPr>
          <w:p>
            <w:pPr>
              <w:keepNext/>
              <w:spacing w:after="0" w:line="240" w:lineRule="auto"/>
              <w:outlineLvl w:val="3"/>
              <w:rPr>
                <w:rFonts w:hint="default" w:ascii="Times New Roman" w:hAnsi="Times New Roman" w:cs="Times New Roman"/>
                <w:sz w:val="24"/>
                <w:szCs w:val="24"/>
              </w:rPr>
            </w:pPr>
            <w:r>
              <w:rPr>
                <w:rFonts w:hint="default" w:ascii="Times New Roman" w:hAnsi="Times New Roman" w:cs="Times New Roman"/>
                <w:sz w:val="24"/>
                <w:szCs w:val="24"/>
              </w:rPr>
              <w:t xml:space="preserve">                     Утверждаю </w:t>
            </w:r>
          </w:p>
          <w:p>
            <w:pPr>
              <w:keepNext/>
              <w:spacing w:after="0" w:line="240" w:lineRule="auto"/>
              <w:outlineLvl w:val="3"/>
              <w:rPr>
                <w:rFonts w:hint="default" w:ascii="Times New Roman" w:hAnsi="Times New Roman" w:cs="Times New Roman"/>
                <w:sz w:val="28"/>
                <w:szCs w:val="28"/>
              </w:rPr>
            </w:pPr>
            <w:r>
              <w:rPr>
                <w:rFonts w:hint="default" w:ascii="Times New Roman" w:hAnsi="Times New Roman" w:cs="Times New Roman"/>
                <w:sz w:val="24"/>
                <w:szCs w:val="24"/>
              </w:rPr>
              <w:t xml:space="preserve">Директор школы: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Г.М. Дирзизова: Приказ №__</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от</w:t>
            </w:r>
            <w:r>
              <w:rPr>
                <w:rFonts w:hint="default" w:ascii="Times New Roman" w:hAnsi="Times New Roman" w:cs="Times New Roman"/>
                <w:sz w:val="24"/>
                <w:szCs w:val="24"/>
                <w:u w:val="none"/>
              </w:rPr>
              <w:t xml:space="preserve">  ________</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2018 г.</w:t>
            </w:r>
          </w:p>
        </w:tc>
      </w:tr>
    </w:tbl>
    <w:p>
      <w:pPr>
        <w:keepNext/>
        <w:spacing w:after="0" w:line="240" w:lineRule="auto"/>
        <w:outlineLvl w:val="3"/>
        <w:rPr>
          <w:rFonts w:hint="default" w:ascii="Times New Roman" w:hAnsi="Times New Roman" w:cs="Times New Roman"/>
          <w:sz w:val="28"/>
          <w:szCs w:val="28"/>
        </w:rPr>
      </w:pPr>
    </w:p>
    <w:p>
      <w:pPr>
        <w:keepNext/>
        <w:spacing w:after="0" w:line="240" w:lineRule="auto"/>
        <w:outlineLvl w:val="3"/>
        <w:rPr>
          <w:rFonts w:hint="default" w:ascii="Times New Roman" w:hAnsi="Times New Roman" w:cs="Times New Roman"/>
          <w:sz w:val="32"/>
          <w:szCs w:val="24"/>
        </w:rPr>
      </w:pPr>
      <w:r>
        <w:rPr>
          <w:rFonts w:hint="default" w:ascii="Times New Roman" w:hAnsi="Times New Roman" w:cs="Times New Roman"/>
          <w:sz w:val="24"/>
          <w:szCs w:val="24"/>
        </w:rPr>
        <w:t xml:space="preserve">                        </w:t>
      </w:r>
      <w:r>
        <w:rPr>
          <w:rFonts w:hint="default" w:ascii="Times New Roman" w:hAnsi="Times New Roman" w:cs="Times New Roman"/>
          <w:sz w:val="32"/>
          <w:szCs w:val="24"/>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tab/>
      </w:r>
    </w:p>
    <w:p>
      <w:pPr>
        <w:spacing w:after="0" w:line="240" w:lineRule="auto"/>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t xml:space="preserve">                              </w:t>
      </w:r>
    </w:p>
    <w:p>
      <w:pPr>
        <w:spacing w:after="0" w:line="240" w:lineRule="auto"/>
        <w:rPr>
          <w:rFonts w:hint="default" w:ascii="Times New Roman" w:hAnsi="Times New Roman" w:cs="Times New Roman"/>
          <w:sz w:val="24"/>
          <w:szCs w:val="24"/>
          <w:u w:val="single"/>
        </w:rPr>
      </w:pPr>
      <w:r>
        <w:rPr>
          <w:rFonts w:hint="default" w:ascii="Times New Roman" w:hAnsi="Times New Roman" w:cs="Times New Roman"/>
          <w:sz w:val="24"/>
          <w:szCs w:val="24"/>
        </w:rPr>
        <w:tab/>
      </w:r>
      <w:r>
        <w:rPr>
          <w:rFonts w:hint="default" w:ascii="Times New Roman" w:hAnsi="Times New Roman" w:cs="Times New Roman"/>
          <w:sz w:val="24"/>
          <w:szCs w:val="24"/>
        </w:rPr>
        <w:t xml:space="preserve">        .</w:t>
      </w:r>
    </w:p>
    <w:p>
      <w:pPr>
        <w:spacing w:after="0" w:line="240" w:lineRule="auto"/>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spacing w:after="0" w:line="240" w:lineRule="auto"/>
        <w:ind w:firstLine="900"/>
        <w:jc w:val="center"/>
        <w:rPr>
          <w:rFonts w:hint="default" w:ascii="Times New Roman" w:hAnsi="Times New Roman" w:cs="Times New Roman"/>
          <w:sz w:val="32"/>
          <w:szCs w:val="24"/>
        </w:rPr>
      </w:pPr>
    </w:p>
    <w:p>
      <w:pPr>
        <w:spacing w:after="0" w:line="240" w:lineRule="auto"/>
        <w:ind w:firstLine="900"/>
        <w:jc w:val="center"/>
        <w:rPr>
          <w:rFonts w:hint="default" w:ascii="Times New Roman" w:hAnsi="Times New Roman" w:cs="Times New Roman"/>
          <w:i/>
          <w:sz w:val="44"/>
          <w:szCs w:val="24"/>
        </w:rPr>
      </w:pPr>
    </w:p>
    <w:p>
      <w:pPr>
        <w:tabs>
          <w:tab w:val="left" w:pos="7480"/>
        </w:tabs>
        <w:spacing w:after="0" w:line="240" w:lineRule="auto"/>
        <w:jc w:val="center"/>
        <w:rPr>
          <w:rFonts w:hint="default" w:ascii="Times New Roman" w:hAnsi="Times New Roman" w:cs="Times New Roman"/>
          <w:b/>
          <w:sz w:val="40"/>
          <w:szCs w:val="40"/>
        </w:rPr>
      </w:pPr>
      <w:r>
        <w:rPr>
          <w:rFonts w:hint="default" w:ascii="Times New Roman" w:hAnsi="Times New Roman" w:cs="Times New Roman"/>
          <w:b/>
          <w:sz w:val="52"/>
          <w:szCs w:val="52"/>
        </w:rPr>
        <w:t>Рабочая программа</w:t>
      </w:r>
      <w:r>
        <w:rPr>
          <w:rFonts w:hint="default" w:ascii="Times New Roman" w:hAnsi="Times New Roman" w:cs="Times New Roman"/>
          <w:b/>
          <w:sz w:val="40"/>
          <w:szCs w:val="40"/>
        </w:rPr>
        <w:t xml:space="preserve"> </w:t>
      </w:r>
    </w:p>
    <w:p>
      <w:pPr>
        <w:tabs>
          <w:tab w:val="left" w:pos="7480"/>
        </w:tabs>
        <w:spacing w:after="0" w:line="240" w:lineRule="auto"/>
        <w:jc w:val="center"/>
        <w:rPr>
          <w:rFonts w:hint="default" w:ascii="Times New Roman" w:hAnsi="Times New Roman" w:cs="Times New Roman"/>
          <w:b/>
          <w:sz w:val="52"/>
          <w:szCs w:val="52"/>
        </w:rPr>
      </w:pPr>
      <w:r>
        <w:rPr>
          <w:rFonts w:hint="default" w:ascii="Times New Roman" w:hAnsi="Times New Roman" w:cs="Times New Roman"/>
          <w:b/>
          <w:sz w:val="40"/>
          <w:szCs w:val="40"/>
        </w:rPr>
        <w:t>по физике в 7 классе.</w:t>
      </w:r>
    </w:p>
    <w:p>
      <w:pPr>
        <w:tabs>
          <w:tab w:val="left" w:pos="7480"/>
        </w:tabs>
        <w:spacing w:after="0" w:line="240" w:lineRule="auto"/>
        <w:jc w:val="center"/>
        <w:rPr>
          <w:rFonts w:hint="default" w:ascii="Times New Roman" w:hAnsi="Times New Roman" w:cs="Times New Roman"/>
          <w:b/>
          <w:sz w:val="40"/>
          <w:szCs w:val="40"/>
        </w:rPr>
      </w:pPr>
    </w:p>
    <w:p>
      <w:pPr>
        <w:tabs>
          <w:tab w:val="left" w:pos="6165"/>
        </w:tabs>
        <w:spacing w:after="0" w:line="240" w:lineRule="auto"/>
        <w:jc w:val="center"/>
        <w:rPr>
          <w:rFonts w:hint="default" w:ascii="Times New Roman" w:hAnsi="Times New Roman" w:cs="Times New Roman"/>
          <w:b/>
          <w:sz w:val="40"/>
          <w:szCs w:val="40"/>
        </w:rPr>
      </w:pPr>
    </w:p>
    <w:p>
      <w:pPr>
        <w:tabs>
          <w:tab w:val="left" w:pos="7480"/>
        </w:tabs>
        <w:spacing w:after="0" w:line="240" w:lineRule="auto"/>
        <w:jc w:val="center"/>
        <w:rPr>
          <w:rFonts w:hint="default" w:ascii="Times New Roman" w:hAnsi="Times New Roman" w:cs="Times New Roman"/>
          <w:b/>
          <w:sz w:val="32"/>
          <w:szCs w:val="32"/>
        </w:rPr>
      </w:pPr>
      <w:r>
        <w:rPr>
          <w:rFonts w:hint="default" w:ascii="Times New Roman" w:hAnsi="Times New Roman" w:cs="Times New Roman"/>
          <w:b/>
          <w:sz w:val="32"/>
          <w:szCs w:val="32"/>
        </w:rPr>
        <w:t>Составил Сабиров Алмаз Исмагилович,</w:t>
      </w:r>
    </w:p>
    <w:p>
      <w:pPr>
        <w:tabs>
          <w:tab w:val="left" w:pos="7480"/>
        </w:tabs>
        <w:spacing w:after="0" w:line="240" w:lineRule="auto"/>
        <w:jc w:val="center"/>
        <w:rPr>
          <w:rFonts w:hint="default" w:ascii="Times New Roman" w:hAnsi="Times New Roman" w:cs="Times New Roman"/>
          <w:sz w:val="32"/>
          <w:szCs w:val="24"/>
        </w:rPr>
      </w:pPr>
      <w:r>
        <w:rPr>
          <w:rFonts w:hint="default" w:ascii="Times New Roman" w:hAnsi="Times New Roman" w:cs="Times New Roman"/>
          <w:b/>
          <w:sz w:val="32"/>
          <w:szCs w:val="32"/>
        </w:rPr>
        <w:t>учитель физики</w:t>
      </w: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rPr>
          <w:rFonts w:hint="default" w:ascii="Times New Roman" w:hAnsi="Times New Roman" w:cs="Times New Roman"/>
          <w:b/>
          <w:sz w:val="32"/>
          <w:szCs w:val="32"/>
        </w:rPr>
      </w:pPr>
    </w:p>
    <w:p>
      <w:pPr>
        <w:tabs>
          <w:tab w:val="left" w:pos="10080"/>
        </w:tabs>
        <w:spacing w:after="0" w:line="240" w:lineRule="auto"/>
        <w:jc w:val="center"/>
        <w:rPr>
          <w:rFonts w:hint="default" w:ascii="Times New Roman" w:hAnsi="Times New Roman" w:cs="Times New Roman"/>
          <w:sz w:val="28"/>
          <w:szCs w:val="28"/>
        </w:rPr>
      </w:pPr>
    </w:p>
    <w:p>
      <w:pPr>
        <w:spacing w:after="160" w:line="259" w:lineRule="auto"/>
        <w:rPr>
          <w:rFonts w:hint="default" w:ascii="Times New Roman" w:hAnsi="Times New Roman" w:cs="Times New Roman"/>
          <w:sz w:val="28"/>
          <w:szCs w:val="28"/>
        </w:rPr>
      </w:pPr>
    </w:p>
    <w:p>
      <w:pPr>
        <w:spacing w:after="160" w:line="259" w:lineRule="auto"/>
        <w:rPr>
          <w:rFonts w:hint="default" w:ascii="Times New Roman" w:hAnsi="Times New Roman" w:cs="Times New Roman"/>
          <w:sz w:val="28"/>
          <w:szCs w:val="28"/>
        </w:rPr>
      </w:pPr>
    </w:p>
    <w:p>
      <w:pPr>
        <w:spacing w:after="160" w:line="259" w:lineRule="auto"/>
        <w:rPr>
          <w:rFonts w:hint="default" w:ascii="Times New Roman" w:hAnsi="Times New Roman" w:cs="Times New Roman"/>
          <w:sz w:val="28"/>
          <w:szCs w:val="28"/>
        </w:rPr>
      </w:pPr>
    </w:p>
    <w:p>
      <w:pPr>
        <w:spacing w:after="160" w:line="259" w:lineRule="auto"/>
        <w:rPr>
          <w:rFonts w:hint="default" w:ascii="Times New Roman" w:hAnsi="Times New Roman" w:cs="Times New Roman"/>
          <w:sz w:val="28"/>
          <w:szCs w:val="28"/>
        </w:rPr>
      </w:pPr>
    </w:p>
    <w:p>
      <w:pPr>
        <w:spacing w:after="160" w:line="259" w:lineRule="auto"/>
        <w:rPr>
          <w:rFonts w:hint="default" w:ascii="Times New Roman" w:hAnsi="Times New Roman" w:cs="Times New Roman"/>
          <w:sz w:val="28"/>
          <w:szCs w:val="28"/>
        </w:rPr>
      </w:pPr>
    </w:p>
    <w:p>
      <w:pPr>
        <w:tabs>
          <w:tab w:val="left" w:pos="7980"/>
        </w:tabs>
        <w:spacing w:after="0" w:line="240" w:lineRule="auto"/>
        <w:jc w:val="center"/>
        <w:rPr>
          <w:rFonts w:hint="default" w:ascii="Times New Roman" w:hAnsi="Times New Roman" w:cs="Times New Roman"/>
          <w:b/>
          <w:sz w:val="32"/>
          <w:szCs w:val="32"/>
        </w:rPr>
      </w:pPr>
    </w:p>
    <w:p>
      <w:pPr>
        <w:tabs>
          <w:tab w:val="left" w:pos="7980"/>
        </w:tabs>
        <w:spacing w:after="0" w:line="240" w:lineRule="auto"/>
        <w:jc w:val="center"/>
        <w:rPr>
          <w:rFonts w:hint="default" w:ascii="Times New Roman" w:hAnsi="Times New Roman" w:cs="Times New Roman"/>
          <w:b/>
          <w:sz w:val="32"/>
          <w:szCs w:val="32"/>
        </w:rPr>
      </w:pPr>
      <w:r>
        <w:rPr>
          <w:rFonts w:hint="default" w:ascii="Times New Roman" w:hAnsi="Times New Roman" w:cs="Times New Roman"/>
          <w:b/>
          <w:sz w:val="32"/>
          <w:szCs w:val="32"/>
        </w:rPr>
        <w:t>2018 - 2019 учебный год</w:t>
      </w:r>
    </w:p>
    <w:p>
      <w:pPr>
        <w:spacing w:after="160" w:line="259"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Планируемые результаты изучения курса физики.</w:t>
      </w:r>
    </w:p>
    <w:p>
      <w:pPr>
        <w:pStyle w:val="17"/>
        <w:ind w:firstLine="709"/>
        <w:jc w:val="both"/>
        <w:rPr>
          <w:rFonts w:hint="default" w:ascii="Times New Roman" w:hAnsi="Times New Roman" w:cs="Times New Roman"/>
          <w:sz w:val="28"/>
          <w:szCs w:val="28"/>
        </w:rPr>
      </w:pPr>
      <w:bookmarkStart w:id="0" w:name="_Toc410653949"/>
      <w:r>
        <w:rPr>
          <w:rFonts w:hint="default" w:ascii="Times New Roman" w:hAnsi="Times New Roman" w:cs="Times New Roman"/>
          <w:b/>
          <w:sz w:val="28"/>
          <w:szCs w:val="28"/>
        </w:rPr>
        <w:t>Личностные результаты:</w:t>
      </w:r>
      <w:r>
        <w:rPr>
          <w:rFonts w:hint="default" w:ascii="Times New Roman" w:hAnsi="Times New Roman" w:cs="Times New Roman"/>
          <w:sz w:val="28"/>
          <w:szCs w:val="28"/>
        </w:rPr>
        <w:t xml:space="preserve">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сформированность познавательных интересов, интеллек</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туальных и творческих способностей учащихся;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убежденность в возможности познания природы, в не</w:t>
      </w:r>
      <w:r>
        <w:rPr>
          <w:rFonts w:hint="default" w:ascii="Times New Roman" w:hAnsi="Times New Roman" w:cs="Times New Roman"/>
          <w:sz w:val="28"/>
          <w:szCs w:val="28"/>
        </w:rPr>
        <w:softHyphen/>
      </w:r>
      <w:r>
        <w:rPr>
          <w:rFonts w:hint="default" w:ascii="Times New Roman" w:hAnsi="Times New Roman" w:cs="Times New Roman"/>
          <w:sz w:val="28"/>
          <w:szCs w:val="28"/>
        </w:rPr>
        <w:t>обходимости разумного использования достижений науки и технологий для дальнейшего развития человеческого общест</w:t>
      </w:r>
      <w:r>
        <w:rPr>
          <w:rFonts w:hint="default" w:ascii="Times New Roman" w:hAnsi="Times New Roman" w:cs="Times New Roman"/>
          <w:sz w:val="28"/>
          <w:szCs w:val="28"/>
        </w:rPr>
        <w:softHyphen/>
      </w:r>
      <w:r>
        <w:rPr>
          <w:rFonts w:hint="default" w:ascii="Times New Roman" w:hAnsi="Times New Roman" w:cs="Times New Roman"/>
          <w:sz w:val="28"/>
          <w:szCs w:val="28"/>
        </w:rPr>
        <w:t>ва, уважение к творцам науки и техники, отношение к фи</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зике как элементу общечеловеческой культуры;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xml:space="preserve">• самостоятельность в приобретении новых знаний и практических умений;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xml:space="preserve">• готовность к выбору жизненного пути в соответствии с собственными интересами и возможностями;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xml:space="preserve">• мотивация образовательной деятельности школьников на основе личностно ориентированного подхода;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формирование ценностных отношений друг к другу, учи</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телю, авторам открытий и изобретений, результатам обучения.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b/>
          <w:sz w:val="28"/>
          <w:szCs w:val="28"/>
        </w:rPr>
        <w:t>Метапредметные результаты:</w:t>
      </w:r>
      <w:r>
        <w:rPr>
          <w:rFonts w:hint="default" w:ascii="Times New Roman" w:hAnsi="Times New Roman" w:cs="Times New Roman"/>
          <w:sz w:val="28"/>
          <w:szCs w:val="28"/>
        </w:rPr>
        <w:t xml:space="preserve">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овладение навыками самостоятельного приобретения новых знаний, организации учебной деятельности, постанов</w:t>
      </w:r>
      <w:r>
        <w:rPr>
          <w:rFonts w:hint="default" w:ascii="Times New Roman" w:hAnsi="Times New Roman" w:cs="Times New Roman"/>
          <w:sz w:val="28"/>
          <w:szCs w:val="28"/>
        </w:rPr>
        <w:softHyphen/>
      </w:r>
      <w:r>
        <w:rPr>
          <w:rFonts w:hint="default" w:ascii="Times New Roman" w:hAnsi="Times New Roman" w:cs="Times New Roman"/>
          <w:sz w:val="28"/>
          <w:szCs w:val="28"/>
        </w:rPr>
        <w:t>ки целей, планирования, самоконтроля и оценки результатов своей деятельности, умениями предвидеть возможные резуль</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таты своих действий;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xml:space="preserve">•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формирование умений воспринимать, перерабатывать и предъявлять информацию в словесной, образной, символи</w:t>
      </w:r>
      <w:r>
        <w:rPr>
          <w:rFonts w:hint="default" w:ascii="Times New Roman" w:hAnsi="Times New Roman" w:cs="Times New Roman"/>
          <w:sz w:val="28"/>
          <w:szCs w:val="28"/>
        </w:rPr>
        <w:softHyphen/>
      </w:r>
      <w:r>
        <w:rPr>
          <w:rFonts w:hint="default" w:ascii="Times New Roman" w:hAnsi="Times New Roman" w:cs="Times New Roman"/>
          <w:sz w:val="28"/>
          <w:szCs w:val="28"/>
        </w:rPr>
        <w:t>ческой формах, анализировать и перерабатывать полученную информацию в соответствии с поставленными задачами, вы</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делять основное содержание прочитанного текста, находить в нем ответы на поставленные вопросы и излагать его;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приобретение опыта самостоятельного поиска, анализа и отбора информации с использованием различных источни</w:t>
      </w:r>
      <w:r>
        <w:rPr>
          <w:rFonts w:hint="default" w:ascii="Times New Roman" w:hAnsi="Times New Roman" w:cs="Times New Roman"/>
          <w:sz w:val="28"/>
          <w:szCs w:val="28"/>
        </w:rPr>
        <w:softHyphen/>
      </w:r>
      <w:r>
        <w:rPr>
          <w:rFonts w:hint="default" w:ascii="Times New Roman" w:hAnsi="Times New Roman" w:cs="Times New Roman"/>
          <w:sz w:val="28"/>
          <w:szCs w:val="28"/>
        </w:rPr>
        <w:t>ков и новых информационных технологий для решения по</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знавательных задач;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развитие монологической и диалогической речи, умения выражать свои мысли и способности выслушивать собеседни</w:t>
      </w:r>
      <w:r>
        <w:rPr>
          <w:rFonts w:hint="default" w:ascii="Times New Roman" w:hAnsi="Times New Roman" w:cs="Times New Roman"/>
          <w:sz w:val="28"/>
          <w:szCs w:val="28"/>
        </w:rPr>
        <w:softHyphen/>
      </w:r>
      <w:r>
        <w:rPr>
          <w:rFonts w:hint="default" w:ascii="Times New Roman" w:hAnsi="Times New Roman" w:cs="Times New Roman"/>
          <w:sz w:val="28"/>
          <w:szCs w:val="28"/>
        </w:rPr>
        <w:t>ка, понимать его точку зрения, признавать право другого че</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ловека на иное мнение;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xml:space="preserve">• освоение приемов действий в нестандартных ситуациях, овладение эвристическими методами решения проблем;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формирование умений работать в группе с выполнени</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ем различных социальных ролей, представлять и отстаивать свои взгляды и убеждения, вести дискуссию.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b/>
          <w:sz w:val="28"/>
          <w:szCs w:val="28"/>
        </w:rPr>
        <w:t>Предметные результаты:</w:t>
      </w:r>
      <w:r>
        <w:rPr>
          <w:rFonts w:hint="default" w:ascii="Times New Roman" w:hAnsi="Times New Roman" w:cs="Times New Roman"/>
          <w:sz w:val="28"/>
          <w:szCs w:val="28"/>
        </w:rPr>
        <w:t xml:space="preserve">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знания о природе важнейших физических явлений окру</w:t>
      </w:r>
      <w:r>
        <w:rPr>
          <w:rFonts w:hint="default" w:ascii="Times New Roman" w:hAnsi="Times New Roman" w:cs="Times New Roman"/>
          <w:sz w:val="28"/>
          <w:szCs w:val="28"/>
        </w:rPr>
        <w:softHyphen/>
      </w:r>
      <w:r>
        <w:rPr>
          <w:rFonts w:hint="default" w:ascii="Times New Roman" w:hAnsi="Times New Roman" w:cs="Times New Roman"/>
          <w:sz w:val="28"/>
          <w:szCs w:val="28"/>
        </w:rPr>
        <w:t>жающего мира и понимание смысла физических законов, рас</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крывающих связь изученных явлений;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умения пользоваться методами научного исследования явлений природы, проводить наблюдения, планировать и вы</w:t>
      </w:r>
      <w:r>
        <w:rPr>
          <w:rFonts w:hint="default" w:ascii="Times New Roman" w:hAnsi="Times New Roman" w:cs="Times New Roman"/>
          <w:sz w:val="28"/>
          <w:szCs w:val="28"/>
        </w:rPr>
        <w:softHyphen/>
      </w:r>
      <w:r>
        <w:rPr>
          <w:rFonts w:hint="default" w:ascii="Times New Roman" w:hAnsi="Times New Roman" w:cs="Times New Roman"/>
          <w:sz w:val="28"/>
          <w:szCs w:val="28"/>
        </w:rPr>
        <w:t>полнять эксперименты, обрабатывать результаты измерений, представлять результаты измерений с помощью таблиц, графи</w:t>
      </w:r>
      <w:r>
        <w:rPr>
          <w:rFonts w:hint="default" w:ascii="Times New Roman" w:hAnsi="Times New Roman" w:cs="Times New Roman"/>
          <w:sz w:val="28"/>
          <w:szCs w:val="28"/>
        </w:rPr>
        <w:softHyphen/>
      </w:r>
      <w:r>
        <w:rPr>
          <w:rFonts w:hint="default" w:ascii="Times New Roman" w:hAnsi="Times New Roman" w:cs="Times New Roman"/>
          <w:sz w:val="28"/>
          <w:szCs w:val="28"/>
        </w:rPr>
        <w:t>ков и формул, обнаруживать зависимости между физическими величинами, объяснять полученные результаты и делать выво</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ды, оценивать границы погрешностей результатов измерений;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умения применять теоретические знания по физике на практике, решать физические задачи на применение получен</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ных знаний;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родопользования и охраны окружающей среды;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формирование убеждения в закономерной связи и по</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знаваемости явлений природы, в объективности научного знания, в высокой ценности науки в развитии материальной и духовной культуры людей; </w:t>
      </w:r>
    </w:p>
    <w:p>
      <w:pPr>
        <w:pStyle w:val="17"/>
        <w:ind w:firstLine="709"/>
        <w:jc w:val="both"/>
        <w:rPr>
          <w:rFonts w:hint="default" w:ascii="Times New Roman" w:hAnsi="Times New Roman" w:cs="Times New Roman"/>
          <w:sz w:val="28"/>
          <w:szCs w:val="28"/>
        </w:rPr>
      </w:pPr>
      <w:r>
        <w:rPr>
          <w:rFonts w:hint="default" w:ascii="Times New Roman" w:hAnsi="Times New Roman" w:cs="Times New Roman"/>
          <w:sz w:val="28"/>
          <w:szCs w:val="28"/>
        </w:rPr>
        <w:t>•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w:t>
      </w:r>
      <w:r>
        <w:rPr>
          <w:rFonts w:hint="default" w:ascii="Times New Roman" w:hAnsi="Times New Roman" w:cs="Times New Roman"/>
          <w:sz w:val="28"/>
          <w:szCs w:val="28"/>
        </w:rPr>
        <w:softHyphen/>
      </w:r>
      <w:r>
        <w:rPr>
          <w:rFonts w:hint="default" w:ascii="Times New Roman" w:hAnsi="Times New Roman" w:cs="Times New Roman"/>
          <w:sz w:val="28"/>
          <w:szCs w:val="28"/>
        </w:rPr>
        <w:t xml:space="preserve">дить из экспериментальных фактов и теоретических моделей физические законы; </w:t>
      </w:r>
    </w:p>
    <w:p>
      <w:pPr>
        <w:pStyle w:val="3"/>
        <w:spacing w:before="0" w:beforeAutospacing="0" w:after="0" w:afterAutospacing="0"/>
        <w:ind w:firstLine="660"/>
        <w:contextualSpacing/>
        <w:jc w:val="both"/>
        <w:rPr>
          <w:rFonts w:hint="default" w:ascii="Times New Roman" w:hAnsi="Times New Roman" w:cs="Times New Roman"/>
          <w:b w:val="0"/>
          <w:szCs w:val="28"/>
          <w:highlight w:val="yellow"/>
        </w:rPr>
      </w:pPr>
      <w:r>
        <w:rPr>
          <w:rFonts w:hint="default" w:ascii="Times New Roman" w:hAnsi="Times New Roman" w:cs="Times New Roman"/>
          <w:b w:val="0"/>
          <w:szCs w:val="28"/>
        </w:rPr>
        <w:t>• коммуникативные умения докладывать о результатах своего исследования, участвовать в дискуссии, кратко и точ</w:t>
      </w:r>
      <w:r>
        <w:rPr>
          <w:rFonts w:hint="default" w:ascii="Times New Roman" w:hAnsi="Times New Roman" w:cs="Times New Roman"/>
          <w:b w:val="0"/>
          <w:szCs w:val="28"/>
        </w:rPr>
        <w:softHyphen/>
      </w:r>
      <w:r>
        <w:rPr>
          <w:rFonts w:hint="default" w:ascii="Times New Roman" w:hAnsi="Times New Roman" w:cs="Times New Roman"/>
          <w:b w:val="0"/>
          <w:szCs w:val="28"/>
        </w:rPr>
        <w:t>но отвечать на вопросы, использовать справочную литерату</w:t>
      </w:r>
      <w:r>
        <w:rPr>
          <w:rFonts w:hint="default" w:ascii="Times New Roman" w:hAnsi="Times New Roman" w:cs="Times New Roman"/>
          <w:b w:val="0"/>
          <w:szCs w:val="28"/>
        </w:rPr>
        <w:softHyphen/>
      </w:r>
      <w:r>
        <w:rPr>
          <w:rFonts w:hint="default" w:ascii="Times New Roman" w:hAnsi="Times New Roman" w:cs="Times New Roman"/>
          <w:b w:val="0"/>
          <w:szCs w:val="28"/>
        </w:rPr>
        <w:t>ру и другие источники информации.</w:t>
      </w:r>
    </w:p>
    <w:bookmarkEnd w:id="0"/>
    <w:p>
      <w:pPr>
        <w:spacing w:after="0" w:line="240" w:lineRule="auto"/>
        <w:contextualSpacing/>
        <w:jc w:val="both"/>
        <w:rPr>
          <w:rFonts w:hint="default" w:ascii="Times New Roman" w:hAnsi="Times New Roman" w:cs="Times New Roman"/>
          <w:sz w:val="28"/>
          <w:szCs w:val="28"/>
        </w:rPr>
      </w:pPr>
      <w:r>
        <w:rPr>
          <w:rFonts w:hint="default" w:ascii="Times New Roman" w:hAnsi="Times New Roman" w:cs="Times New Roman"/>
          <w:sz w:val="28"/>
          <w:szCs w:val="28"/>
        </w:rPr>
        <w:tab/>
      </w:r>
      <w:r>
        <w:rPr>
          <w:rFonts w:hint="default" w:ascii="Times New Roman" w:hAnsi="Times New Roman" w:cs="Times New Roman"/>
          <w:sz w:val="28"/>
          <w:szCs w:val="28"/>
        </w:rPr>
        <w:t>Более детально планируемые результаты обучения представлены в тематическом планировании.</w:t>
      </w:r>
      <w:r>
        <w:rPr>
          <w:rFonts w:hint="default" w:ascii="Times New Roman" w:hAnsi="Times New Roman" w:cs="Times New Roman"/>
          <w:sz w:val="28"/>
          <w:szCs w:val="28"/>
        </w:rPr>
        <w:tab/>
      </w:r>
    </w:p>
    <w:p>
      <w:pPr>
        <w:spacing w:after="0" w:line="240" w:lineRule="auto"/>
        <w:contextualSpacing/>
        <w:jc w:val="center"/>
        <w:rPr>
          <w:rFonts w:hint="default" w:ascii="Times New Roman" w:hAnsi="Times New Roman" w:cs="Times New Roman"/>
          <w:b/>
          <w:sz w:val="28"/>
          <w:szCs w:val="28"/>
        </w:rPr>
      </w:pPr>
      <w:r>
        <w:rPr>
          <w:rFonts w:hint="default" w:ascii="Times New Roman" w:hAnsi="Times New Roman" w:cs="Times New Roman"/>
          <w:b/>
          <w:sz w:val="28"/>
          <w:szCs w:val="28"/>
        </w:rPr>
        <w:t>Содержание курса физики в 7 классе</w:t>
      </w:r>
    </w:p>
    <w:p>
      <w:pPr>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pPr>
        <w:widowControl w:val="0"/>
        <w:spacing w:after="0" w:line="240" w:lineRule="auto"/>
        <w:ind w:firstLine="709"/>
        <w:contextualSpacing/>
        <w:jc w:val="both"/>
        <w:rPr>
          <w:rFonts w:hint="default" w:ascii="Times New Roman" w:hAnsi="Times New Roman" w:cs="Times New Roman"/>
          <w:b/>
          <w:sz w:val="28"/>
          <w:szCs w:val="28"/>
        </w:rPr>
      </w:pPr>
      <w:r>
        <w:rPr>
          <w:rFonts w:hint="default" w:ascii="Times New Roman" w:hAnsi="Times New Roman" w:cs="Times New Roman"/>
          <w:b/>
          <w:sz w:val="28"/>
          <w:szCs w:val="28"/>
        </w:rPr>
        <w:t xml:space="preserve">Введение </w:t>
      </w:r>
      <w:r>
        <w:rPr>
          <w:rFonts w:hint="default" w:ascii="Times New Roman" w:hAnsi="Times New Roman" w:cs="Times New Roman"/>
          <w:sz w:val="28"/>
          <w:szCs w:val="28"/>
        </w:rPr>
        <w:t>(4 ч.)</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xml:space="preserve">Физика – наука о природе. </w:t>
      </w:r>
      <w:r>
        <w:rPr>
          <w:rFonts w:hint="default" w:ascii="Times New Roman" w:hAnsi="Times New Roman" w:cs="Times New Roman"/>
          <w:bCs/>
          <w:sz w:val="28"/>
          <w:szCs w:val="28"/>
        </w:rPr>
        <w:t xml:space="preserve">Физические явления. Физические свойства тел. Наблюдение и описание физических явлений. </w:t>
      </w:r>
      <w:r>
        <w:rPr>
          <w:rFonts w:hint="default" w:ascii="Times New Roman" w:hAnsi="Times New Roman" w:cs="Times New Roman"/>
          <w:sz w:val="28"/>
          <w:szCs w:val="28"/>
        </w:rPr>
        <w:t xml:space="preserve">Физические величины. Измерения физических величин: длины, времени, температуры. Физические приборы. Точность и погрешность измерений. Международная система единиц. Физика и техника. </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Демонстрации и опыты:</w:t>
      </w:r>
    </w:p>
    <w:p>
      <w:pPr>
        <w:pStyle w:val="15"/>
        <w:numPr>
          <w:ilvl w:val="0"/>
          <w:numId w:val="1"/>
        </w:numPr>
        <w:tabs>
          <w:tab w:val="left" w:pos="851"/>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bCs/>
          <w:sz w:val="28"/>
          <w:szCs w:val="28"/>
        </w:rPr>
        <w:t>Измерение размеров тел.</w:t>
      </w:r>
    </w:p>
    <w:p>
      <w:pPr>
        <w:pStyle w:val="15"/>
        <w:numPr>
          <w:ilvl w:val="0"/>
          <w:numId w:val="1"/>
        </w:numPr>
        <w:tabs>
          <w:tab w:val="left" w:pos="851"/>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Измерение расстояний.</w:t>
      </w:r>
    </w:p>
    <w:p>
      <w:pPr>
        <w:pStyle w:val="15"/>
        <w:numPr>
          <w:ilvl w:val="0"/>
          <w:numId w:val="1"/>
        </w:numPr>
        <w:tabs>
          <w:tab w:val="left" w:pos="851"/>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Измерение времени между ударами пульса</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Фронтальная лабораторная работа:</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1. Определение цены деления измерительного прибора</w:t>
      </w:r>
    </w:p>
    <w:p>
      <w:pPr>
        <w:tabs>
          <w:tab w:val="left" w:pos="851"/>
        </w:tabs>
        <w:spacing w:after="0" w:line="240" w:lineRule="auto"/>
        <w:ind w:firstLine="709"/>
        <w:contextualSpacing/>
        <w:jc w:val="both"/>
        <w:rPr>
          <w:rFonts w:hint="default" w:ascii="Times New Roman" w:hAnsi="Times New Roman" w:cs="Times New Roman"/>
          <w:b/>
          <w:sz w:val="28"/>
          <w:szCs w:val="28"/>
        </w:rPr>
      </w:pPr>
      <w:r>
        <w:rPr>
          <w:rFonts w:hint="default" w:ascii="Times New Roman" w:hAnsi="Times New Roman" w:cs="Times New Roman"/>
          <w:b/>
          <w:sz w:val="28"/>
          <w:szCs w:val="28"/>
        </w:rPr>
        <w:t xml:space="preserve">Первоначальные сведения о строении вещества </w:t>
      </w:r>
      <w:r>
        <w:rPr>
          <w:rFonts w:hint="default" w:ascii="Times New Roman" w:hAnsi="Times New Roman" w:cs="Times New Roman"/>
          <w:sz w:val="28"/>
          <w:szCs w:val="28"/>
        </w:rPr>
        <w:t>(6 ч.)</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Демонстрации и опыты:</w:t>
      </w:r>
    </w:p>
    <w:p>
      <w:pPr>
        <w:pStyle w:val="15"/>
        <w:numPr>
          <w:ilvl w:val="0"/>
          <w:numId w:val="1"/>
        </w:numPr>
        <w:tabs>
          <w:tab w:val="left" w:pos="851"/>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Диффузия в растворах и газах.</w:t>
      </w:r>
    </w:p>
    <w:p>
      <w:pPr>
        <w:pStyle w:val="15"/>
        <w:numPr>
          <w:ilvl w:val="0"/>
          <w:numId w:val="1"/>
        </w:numPr>
        <w:tabs>
          <w:tab w:val="left" w:pos="851"/>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Модель хаотического движения молекул в газе.</w:t>
      </w:r>
    </w:p>
    <w:p>
      <w:pPr>
        <w:pStyle w:val="15"/>
        <w:numPr>
          <w:ilvl w:val="0"/>
          <w:numId w:val="1"/>
        </w:numPr>
        <w:tabs>
          <w:tab w:val="left" w:pos="880"/>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Модель броуновского движения.</w:t>
      </w:r>
    </w:p>
    <w:p>
      <w:pPr>
        <w:pStyle w:val="15"/>
        <w:numPr>
          <w:ilvl w:val="0"/>
          <w:numId w:val="1"/>
        </w:numPr>
        <w:tabs>
          <w:tab w:val="left" w:pos="880"/>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Сцепление твердых тел.</w:t>
      </w:r>
    </w:p>
    <w:p>
      <w:pPr>
        <w:pStyle w:val="15"/>
        <w:numPr>
          <w:ilvl w:val="0"/>
          <w:numId w:val="1"/>
        </w:numPr>
        <w:tabs>
          <w:tab w:val="left" w:pos="880"/>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Демонстрация образцов кристаллических тел.</w:t>
      </w:r>
    </w:p>
    <w:p>
      <w:pPr>
        <w:pStyle w:val="15"/>
        <w:numPr>
          <w:ilvl w:val="0"/>
          <w:numId w:val="1"/>
        </w:numPr>
        <w:tabs>
          <w:tab w:val="left" w:pos="880"/>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Демонстрация моделей строения кристаллических тел.</w:t>
      </w:r>
    </w:p>
    <w:p>
      <w:pPr>
        <w:pStyle w:val="15"/>
        <w:numPr>
          <w:ilvl w:val="0"/>
          <w:numId w:val="1"/>
        </w:numPr>
        <w:tabs>
          <w:tab w:val="left" w:pos="880"/>
        </w:tabs>
        <w:spacing w:after="0" w:line="240" w:lineRule="auto"/>
        <w:ind w:left="709" w:firstLine="0"/>
        <w:jc w:val="both"/>
        <w:rPr>
          <w:rFonts w:hint="default" w:ascii="Times New Roman" w:hAnsi="Times New Roman" w:cs="Times New Roman"/>
          <w:sz w:val="28"/>
          <w:szCs w:val="28"/>
        </w:rPr>
      </w:pPr>
      <w:r>
        <w:rPr>
          <w:rFonts w:hint="default" w:ascii="Times New Roman" w:hAnsi="Times New Roman" w:cs="Times New Roman"/>
          <w:sz w:val="28"/>
          <w:szCs w:val="28"/>
        </w:rPr>
        <w:t>Выращивание кристаллов поваренной соли или сахара.</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Фронтальная лабораторная работа:</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2. Определение размеров малых тел.</w:t>
      </w:r>
    </w:p>
    <w:p>
      <w:pPr>
        <w:widowControl w:val="0"/>
        <w:tabs>
          <w:tab w:val="left" w:pos="851"/>
          <w:tab w:val="left" w:pos="989"/>
        </w:tabs>
        <w:spacing w:after="0" w:line="240" w:lineRule="auto"/>
        <w:ind w:left="709"/>
        <w:contextualSpacing/>
        <w:jc w:val="both"/>
        <w:rPr>
          <w:rFonts w:hint="default" w:ascii="Times New Roman" w:hAnsi="Times New Roman" w:cs="Times New Roman"/>
          <w:b/>
          <w:sz w:val="28"/>
          <w:szCs w:val="28"/>
        </w:rPr>
      </w:pPr>
      <w:r>
        <w:rPr>
          <w:rFonts w:hint="default" w:ascii="Times New Roman" w:hAnsi="Times New Roman" w:cs="Times New Roman"/>
          <w:b/>
          <w:sz w:val="28"/>
          <w:szCs w:val="28"/>
        </w:rPr>
        <w:t xml:space="preserve">Взаимодействие тел </w:t>
      </w:r>
      <w:r>
        <w:rPr>
          <w:rFonts w:hint="default" w:ascii="Times New Roman" w:hAnsi="Times New Roman" w:cs="Times New Roman"/>
          <w:sz w:val="28"/>
          <w:szCs w:val="28"/>
        </w:rPr>
        <w:t>(23 ч.)</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Механическое движение. Материальная точка как модель физического тела. Относительность механического движения. Физические величины, необходимые для описания движения и взаимосвязь между ними (траектория, путь, скорость, время движения). Равномерное и неравномерное движение. Графики зависимости пути и модуля скорости от времени движения. Инерция. Инертность тел. Взаимодействие тел. Масса тела. Измерение массы тела.  Плотность вещества. Сила. Единицы силы. Сила тяжести. Закон всемирного тяготения. Сила упругости. Закон Гука. Вес тела. Связь между силой тяжести и массой тела. Сила тяжести на других планетах. Динамометр. Сложение двух сил, направленных по одной прямой. Равнодействующая сила. Сила трения. Трение скольжения. Трение покоя. Трение в природе и технике. Фи</w:t>
      </w:r>
      <w:r>
        <w:rPr>
          <w:rFonts w:hint="default" w:ascii="Times New Roman" w:hAnsi="Times New Roman" w:cs="Times New Roman"/>
          <w:sz w:val="28"/>
          <w:szCs w:val="28"/>
        </w:rPr>
        <w:softHyphen/>
      </w:r>
      <w:r>
        <w:rPr>
          <w:rFonts w:hint="default" w:ascii="Times New Roman" w:hAnsi="Times New Roman" w:cs="Times New Roman"/>
          <w:sz w:val="28"/>
          <w:szCs w:val="28"/>
        </w:rPr>
        <w:t>зическая природа небесных тел Солнечной системы.</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Демонстрации и опыты:</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Равномерное прямолинейное движение.</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Зависимость траектории движения тела от выбора тела отсчета.</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Измерение скорости равномерного движения.</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Явление инерции.</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bCs/>
          <w:sz w:val="28"/>
          <w:szCs w:val="28"/>
        </w:rPr>
        <w:t>Измерение силы.</w:t>
      </w:r>
    </w:p>
    <w:p>
      <w:pPr>
        <w:widowControl w:val="0"/>
        <w:numPr>
          <w:ilvl w:val="0"/>
          <w:numId w:val="1"/>
        </w:numPr>
        <w:tabs>
          <w:tab w:val="left" w:pos="851"/>
        </w:tabs>
        <w:spacing w:after="0" w:line="240" w:lineRule="auto"/>
        <w:ind w:left="709" w:firstLine="0"/>
        <w:contextualSpacing/>
        <w:jc w:val="both"/>
        <w:rPr>
          <w:rFonts w:hint="default" w:ascii="Times New Roman" w:hAnsi="Times New Roman" w:cs="Times New Roman"/>
          <w:bCs/>
          <w:sz w:val="28"/>
          <w:szCs w:val="28"/>
        </w:rPr>
      </w:pPr>
      <w:r>
        <w:rPr>
          <w:rFonts w:hint="default" w:ascii="Times New Roman" w:hAnsi="Times New Roman" w:cs="Times New Roman"/>
          <w:bCs/>
          <w:sz w:val="28"/>
          <w:szCs w:val="28"/>
        </w:rPr>
        <w:t>Определение коэффициента трения скольжения.</w:t>
      </w:r>
    </w:p>
    <w:p>
      <w:pPr>
        <w:widowControl w:val="0"/>
        <w:numPr>
          <w:ilvl w:val="0"/>
          <w:numId w:val="1"/>
        </w:numPr>
        <w:tabs>
          <w:tab w:val="left" w:pos="851"/>
        </w:tabs>
        <w:spacing w:after="0" w:line="240" w:lineRule="auto"/>
        <w:ind w:left="709" w:firstLine="0"/>
        <w:contextualSpacing/>
        <w:jc w:val="both"/>
        <w:rPr>
          <w:rFonts w:hint="default" w:ascii="Times New Roman" w:hAnsi="Times New Roman" w:cs="Times New Roman"/>
          <w:bCs/>
          <w:sz w:val="28"/>
          <w:szCs w:val="28"/>
        </w:rPr>
      </w:pPr>
      <w:r>
        <w:rPr>
          <w:rFonts w:hint="default" w:ascii="Times New Roman" w:hAnsi="Times New Roman" w:cs="Times New Roman"/>
          <w:bCs/>
          <w:sz w:val="28"/>
          <w:szCs w:val="28"/>
        </w:rPr>
        <w:t>Определение жесткости пружины.</w:t>
      </w:r>
    </w:p>
    <w:p>
      <w:pPr>
        <w:widowControl w:val="0"/>
        <w:numPr>
          <w:ilvl w:val="0"/>
          <w:numId w:val="1"/>
        </w:numPr>
        <w:tabs>
          <w:tab w:val="left" w:pos="851"/>
        </w:tabs>
        <w:spacing w:after="0" w:line="240" w:lineRule="auto"/>
        <w:ind w:left="709" w:firstLine="0"/>
        <w:contextualSpacing/>
        <w:jc w:val="both"/>
        <w:rPr>
          <w:rFonts w:hint="default" w:ascii="Times New Roman" w:hAnsi="Times New Roman" w:cs="Times New Roman"/>
          <w:bCs/>
          <w:sz w:val="28"/>
          <w:szCs w:val="28"/>
        </w:rPr>
      </w:pPr>
      <w:r>
        <w:rPr>
          <w:rFonts w:hint="default" w:ascii="Times New Roman" w:hAnsi="Times New Roman" w:cs="Times New Roman"/>
          <w:bCs/>
          <w:sz w:val="28"/>
          <w:szCs w:val="28"/>
        </w:rPr>
        <w:t>Сложение сил, направленных по одной прямой.</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bCs/>
          <w:sz w:val="28"/>
          <w:szCs w:val="28"/>
        </w:rPr>
        <w:t>Исследование зависимости силы трения от силы нормального давления (с представлением результатов в виде графика или таблицы).</w:t>
      </w:r>
    </w:p>
    <w:p>
      <w:pPr>
        <w:numPr>
          <w:ilvl w:val="0"/>
          <w:numId w:val="1"/>
        </w:numPr>
        <w:tabs>
          <w:tab w:val="left" w:pos="851"/>
        </w:tabs>
        <w:spacing w:after="0" w:line="240" w:lineRule="auto"/>
        <w:ind w:left="709" w:firstLine="0"/>
        <w:contextualSpacing/>
        <w:jc w:val="both"/>
        <w:rPr>
          <w:rFonts w:hint="default" w:ascii="Times New Roman" w:hAnsi="Times New Roman" w:cs="Times New Roman"/>
          <w:bCs/>
          <w:sz w:val="28"/>
          <w:szCs w:val="28"/>
        </w:rPr>
      </w:pPr>
      <w:r>
        <w:rPr>
          <w:rFonts w:hint="default" w:ascii="Times New Roman" w:hAnsi="Times New Roman" w:cs="Times New Roman"/>
          <w:bCs/>
          <w:sz w:val="28"/>
          <w:szCs w:val="28"/>
        </w:rPr>
        <w:t>Исследование зависимости массы от объема (с представлением результатов в виде графика или таблицы).</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bCs/>
          <w:sz w:val="28"/>
          <w:szCs w:val="28"/>
        </w:rPr>
        <w:t>Исследование зависимости деформации пружины от приложенной силы (с представлением результатов в виде графика или таблицы).</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Фронтальная лабораторная работа:</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3. Измерение массы тела на рычажных весах.</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4. Измерение объема тела.</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5. Определение плотности твердого тела, измерение плотности жидкости.</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6. Градуировка пружины и измерение сил динамометром.</w:t>
      </w:r>
    </w:p>
    <w:p>
      <w:pPr>
        <w:tabs>
          <w:tab w:val="left" w:pos="851"/>
        </w:tabs>
        <w:spacing w:after="0" w:line="240" w:lineRule="auto"/>
        <w:ind w:left="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7. Выяснение зависимости силы трения скольжения от площади соприкосновения тел и прижимающей силы.</w:t>
      </w:r>
    </w:p>
    <w:p>
      <w:pPr>
        <w:tabs>
          <w:tab w:val="left" w:pos="851"/>
        </w:tabs>
        <w:spacing w:after="0" w:line="240" w:lineRule="auto"/>
        <w:ind w:firstLine="709"/>
        <w:contextualSpacing/>
        <w:jc w:val="both"/>
        <w:rPr>
          <w:rFonts w:hint="default" w:ascii="Times New Roman" w:hAnsi="Times New Roman" w:cs="Times New Roman"/>
          <w:b/>
          <w:sz w:val="28"/>
          <w:szCs w:val="28"/>
        </w:rPr>
      </w:pPr>
      <w:r>
        <w:rPr>
          <w:rFonts w:hint="default" w:ascii="Times New Roman" w:hAnsi="Times New Roman" w:cs="Times New Roman"/>
          <w:b/>
          <w:sz w:val="28"/>
          <w:szCs w:val="28"/>
        </w:rPr>
        <w:t xml:space="preserve">Давление твердых тел, жидкостей и газов </w:t>
      </w:r>
      <w:r>
        <w:rPr>
          <w:rFonts w:hint="default" w:ascii="Times New Roman" w:hAnsi="Times New Roman" w:cs="Times New Roman"/>
          <w:sz w:val="28"/>
          <w:szCs w:val="28"/>
        </w:rPr>
        <w:t>(21 ч.)</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Давление. 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Манометр.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Демонстрации и опыты:</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Барометр.</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Измерение атмосферного давления.</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Опыт с шаром Паскаля.</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Гидравлический пресс.</w:t>
      </w:r>
    </w:p>
    <w:p>
      <w:pPr>
        <w:widowControl w:val="0"/>
        <w:numPr>
          <w:ilvl w:val="0"/>
          <w:numId w:val="1"/>
        </w:numPr>
        <w:tabs>
          <w:tab w:val="left" w:pos="851"/>
          <w:tab w:val="left" w:pos="989"/>
        </w:tabs>
        <w:spacing w:after="0" w:line="240" w:lineRule="auto"/>
        <w:ind w:left="709" w:firstLine="0"/>
        <w:contextualSpacing/>
        <w:jc w:val="both"/>
        <w:rPr>
          <w:rFonts w:hint="default" w:ascii="Times New Roman" w:hAnsi="Times New Roman" w:cs="Times New Roman"/>
          <w:bCs/>
          <w:sz w:val="28"/>
          <w:szCs w:val="28"/>
        </w:rPr>
      </w:pPr>
      <w:r>
        <w:rPr>
          <w:rFonts w:hint="default" w:ascii="Times New Roman" w:hAnsi="Times New Roman" w:cs="Times New Roman"/>
          <w:bCs/>
          <w:sz w:val="28"/>
          <w:szCs w:val="28"/>
        </w:rPr>
        <w:t>Исследование зависимости веса тела в жидкости от объема погруженной части.</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Фронтальная лабораторная работа:</w:t>
      </w:r>
    </w:p>
    <w:p>
      <w:pPr>
        <w:tabs>
          <w:tab w:val="left" w:pos="851"/>
        </w:tabs>
        <w:spacing w:after="0" w:line="240" w:lineRule="auto"/>
        <w:ind w:left="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8. Определение выталкивающей силы, действующей на погруженное в жидкость тело.</w:t>
      </w:r>
    </w:p>
    <w:p>
      <w:pPr>
        <w:tabs>
          <w:tab w:val="left" w:pos="851"/>
        </w:tabs>
        <w:spacing w:after="0" w:line="240" w:lineRule="auto"/>
        <w:ind w:left="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9. Выяснение условий плавания тела в жидкости.</w:t>
      </w:r>
    </w:p>
    <w:p>
      <w:pPr>
        <w:tabs>
          <w:tab w:val="left" w:pos="851"/>
        </w:tabs>
        <w:spacing w:after="0" w:line="240" w:lineRule="auto"/>
        <w:ind w:firstLine="709"/>
        <w:contextualSpacing/>
        <w:jc w:val="both"/>
        <w:rPr>
          <w:rFonts w:hint="default" w:ascii="Times New Roman" w:hAnsi="Times New Roman" w:cs="Times New Roman"/>
          <w:b/>
          <w:sz w:val="28"/>
          <w:szCs w:val="28"/>
        </w:rPr>
      </w:pPr>
      <w:r>
        <w:rPr>
          <w:rFonts w:hint="default" w:ascii="Times New Roman" w:hAnsi="Times New Roman" w:cs="Times New Roman"/>
          <w:b/>
          <w:sz w:val="28"/>
          <w:szCs w:val="28"/>
        </w:rPr>
        <w:t xml:space="preserve">Работа и мощность. Энергия </w:t>
      </w:r>
      <w:r>
        <w:rPr>
          <w:rFonts w:hint="default" w:ascii="Times New Roman" w:hAnsi="Times New Roman" w:cs="Times New Roman"/>
          <w:sz w:val="28"/>
          <w:szCs w:val="28"/>
        </w:rPr>
        <w:t>(16 ч.)</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 xml:space="preserve">Механическая работа. Мощность. </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Простые механизмы. Момент силы. Центр тяжести тела.</w:t>
      </w:r>
      <w:r>
        <w:rPr>
          <w:rFonts w:hint="default" w:ascii="Times New Roman" w:hAnsi="Times New Roman" w:cs="Times New Roman"/>
          <w:i/>
          <w:sz w:val="28"/>
          <w:szCs w:val="28"/>
        </w:rPr>
        <w:t xml:space="preserve"> </w:t>
      </w:r>
      <w:r>
        <w:rPr>
          <w:rFonts w:hint="default" w:ascii="Times New Roman" w:hAnsi="Times New Roman" w:cs="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Условия равновесия твердого тела, имеющего закрепленную ось движения. Коэффициент полезного действия механизма.</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Демонстрации и опыты:</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Равновесие тела, имеющего ось вращения.</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bCs/>
          <w:sz w:val="28"/>
          <w:szCs w:val="28"/>
        </w:rPr>
        <w:t>Определение момента силы.</w:t>
      </w:r>
    </w:p>
    <w:p>
      <w:pPr>
        <w:numPr>
          <w:ilvl w:val="0"/>
          <w:numId w:val="1"/>
        </w:numPr>
        <w:tabs>
          <w:tab w:val="left" w:pos="851"/>
        </w:tabs>
        <w:spacing w:after="0" w:line="240" w:lineRule="auto"/>
        <w:ind w:left="709" w:firstLine="0"/>
        <w:contextualSpacing/>
        <w:jc w:val="both"/>
        <w:rPr>
          <w:rFonts w:hint="default" w:ascii="Times New Roman" w:hAnsi="Times New Roman" w:cs="Times New Roman"/>
          <w:sz w:val="28"/>
          <w:szCs w:val="28"/>
        </w:rPr>
      </w:pPr>
      <w:r>
        <w:rPr>
          <w:rFonts w:hint="default" w:ascii="Times New Roman" w:hAnsi="Times New Roman" w:cs="Times New Roman"/>
          <w:bCs/>
          <w:sz w:val="28"/>
          <w:szCs w:val="28"/>
        </w:rPr>
        <w:t>Нахождение центра тяжести плоского тела</w:t>
      </w:r>
    </w:p>
    <w:p>
      <w:pPr>
        <w:tabs>
          <w:tab w:val="left" w:pos="851"/>
        </w:tabs>
        <w:spacing w:after="0" w:line="240" w:lineRule="auto"/>
        <w:ind w:firstLine="709"/>
        <w:contextualSpacing/>
        <w:jc w:val="both"/>
        <w:rPr>
          <w:rFonts w:hint="default" w:ascii="Times New Roman" w:hAnsi="Times New Roman" w:cs="Times New Roman"/>
          <w:i/>
          <w:sz w:val="28"/>
          <w:szCs w:val="28"/>
        </w:rPr>
      </w:pPr>
      <w:r>
        <w:rPr>
          <w:rFonts w:hint="default" w:ascii="Times New Roman" w:hAnsi="Times New Roman" w:cs="Times New Roman"/>
          <w:i/>
          <w:sz w:val="28"/>
          <w:szCs w:val="28"/>
        </w:rPr>
        <w:t>Фронтальная лабораторная работа:</w:t>
      </w:r>
    </w:p>
    <w:p>
      <w:pPr>
        <w:tabs>
          <w:tab w:val="left" w:pos="851"/>
        </w:tabs>
        <w:spacing w:after="0" w:line="240" w:lineRule="auto"/>
        <w:ind w:firstLine="709"/>
        <w:contextualSpacing/>
        <w:jc w:val="both"/>
        <w:rPr>
          <w:rFonts w:hint="default" w:ascii="Times New Roman" w:hAnsi="Times New Roman" w:cs="Times New Roman"/>
          <w:sz w:val="28"/>
          <w:szCs w:val="28"/>
        </w:rPr>
      </w:pPr>
      <w:r>
        <w:rPr>
          <w:rFonts w:hint="default" w:ascii="Times New Roman" w:hAnsi="Times New Roman" w:cs="Times New Roman"/>
          <w:sz w:val="28"/>
          <w:szCs w:val="28"/>
        </w:rPr>
        <w:t>10. Выяснение условия равновесия рычага.</w:t>
      </w:r>
    </w:p>
    <w:p>
      <w:pPr>
        <w:numPr>
          <w:ilvl w:val="0"/>
          <w:numId w:val="0"/>
        </w:numPr>
        <w:tabs>
          <w:tab w:val="left" w:pos="851"/>
        </w:tabs>
        <w:spacing w:after="0" w:line="240" w:lineRule="auto"/>
        <w:ind w:left="709" w:leftChars="0"/>
        <w:contextualSpacing/>
        <w:jc w:val="both"/>
        <w:rPr>
          <w:rFonts w:hint="default" w:ascii="Times New Roman" w:hAnsi="Times New Roman" w:cs="Times New Roman"/>
          <w:sz w:val="28"/>
          <w:szCs w:val="28"/>
        </w:rPr>
      </w:pPr>
      <w:r>
        <w:rPr>
          <w:rFonts w:hint="default" w:ascii="Times New Roman" w:hAnsi="Times New Roman" w:cs="Times New Roman"/>
          <w:sz w:val="28"/>
          <w:szCs w:val="28"/>
        </w:rPr>
        <w:t>11. Определение КПД при подъеме тела по наклонной плоскости.</w:t>
      </w:r>
    </w:p>
    <w:p>
      <w:pPr>
        <w:numPr>
          <w:ilvl w:val="0"/>
          <w:numId w:val="0"/>
        </w:numPr>
        <w:tabs>
          <w:tab w:val="left" w:pos="851"/>
        </w:tabs>
        <w:spacing w:after="0" w:line="240" w:lineRule="auto"/>
        <w:ind w:left="709" w:leftChars="0"/>
        <w:contextualSpacing/>
        <w:jc w:val="both"/>
        <w:rPr>
          <w:rFonts w:hint="default" w:ascii="Times New Roman" w:hAnsi="Times New Roman" w:cs="Times New Roman"/>
          <w:sz w:val="28"/>
          <w:szCs w:val="28"/>
        </w:rPr>
      </w:pP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9"/>
        <w:rPr>
          <w:rFonts w:hint="default" w:ascii="Times New Roman" w:hAnsi="Times New Roman" w:cs="Times New Roman"/>
          <w:sz w:val="28"/>
          <w:szCs w:val="28"/>
        </w:rPr>
      </w:pPr>
      <w:r>
        <w:rPr>
          <w:rFonts w:hint="default" w:ascii="Times New Roman" w:hAnsi="Times New Roman" w:cs="Times New Roman"/>
          <w:b/>
          <w:sz w:val="28"/>
          <w:szCs w:val="28"/>
        </w:rPr>
        <w:t>Календарно-тематическое планирование</w:t>
      </w:r>
    </w:p>
    <w:tbl>
      <w:tblPr>
        <w:tblStyle w:val="12"/>
        <w:tblpPr w:leftFromText="180" w:rightFromText="180" w:vertAnchor="page" w:horzAnchor="page" w:tblpX="697" w:tblpY="12018"/>
        <w:tblW w:w="1077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87"/>
        <w:gridCol w:w="849"/>
        <w:gridCol w:w="66"/>
        <w:gridCol w:w="783"/>
        <w:gridCol w:w="1"/>
        <w:gridCol w:w="1149"/>
        <w:gridCol w:w="1142"/>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cantSplit/>
          <w:trHeight w:val="20" w:hRule="atLeast"/>
        </w:trPr>
        <w:tc>
          <w:tcPr>
            <w:tcW w:w="6787" w:type="dxa"/>
            <w:vMerge w:val="restart"/>
            <w:vAlign w:val="center"/>
          </w:tcPr>
          <w:p>
            <w:pPr>
              <w:numPr>
                <w:ilvl w:val="12"/>
                <w:numId w:val="0"/>
              </w:numPr>
              <w:tabs>
                <w:tab w:val="left" w:pos="9072"/>
              </w:tabs>
              <w:spacing w:after="0" w:line="240" w:lineRule="auto"/>
              <w:jc w:val="center"/>
              <w:rPr>
                <w:rFonts w:hint="default" w:ascii="Times New Roman" w:hAnsi="Times New Roman" w:cs="Times New Roman"/>
                <w:sz w:val="28"/>
                <w:szCs w:val="28"/>
              </w:rPr>
            </w:pPr>
            <w:r>
              <w:rPr>
                <w:rFonts w:hint="default" w:ascii="Times New Roman" w:hAnsi="Times New Roman" w:cs="Times New Roman"/>
                <w:sz w:val="28"/>
                <w:szCs w:val="28"/>
              </w:rPr>
              <w:t>№ урока и его тема</w:t>
            </w:r>
          </w:p>
        </w:tc>
        <w:tc>
          <w:tcPr>
            <w:tcW w:w="1698" w:type="dxa"/>
            <w:gridSpan w:val="3"/>
          </w:tcPr>
          <w:p>
            <w:pPr>
              <w:numPr>
                <w:ilvl w:val="12"/>
                <w:numId w:val="0"/>
              </w:numPr>
              <w:tabs>
                <w:tab w:val="left" w:pos="9072"/>
              </w:tabs>
              <w:spacing w:after="0" w:line="240" w:lineRule="auto"/>
              <w:jc w:val="center"/>
              <w:rPr>
                <w:rFonts w:hint="default" w:ascii="Times New Roman" w:hAnsi="Times New Roman" w:cs="Times New Roman"/>
                <w:sz w:val="28"/>
                <w:szCs w:val="28"/>
              </w:rPr>
            </w:pPr>
            <w:r>
              <w:rPr>
                <w:rFonts w:hint="default" w:ascii="Times New Roman" w:hAnsi="Times New Roman" w:cs="Times New Roman"/>
                <w:sz w:val="28"/>
                <w:szCs w:val="28"/>
              </w:rPr>
              <w:t>Дата провед.</w:t>
            </w:r>
          </w:p>
        </w:tc>
        <w:tc>
          <w:tcPr>
            <w:tcW w:w="2292" w:type="dxa"/>
            <w:gridSpan w:val="3"/>
            <w:vMerge w:val="restart"/>
            <w:vAlign w:val="center"/>
          </w:tcPr>
          <w:p>
            <w:pPr>
              <w:numPr>
                <w:ilvl w:val="12"/>
                <w:numId w:val="0"/>
              </w:numPr>
              <w:tabs>
                <w:tab w:val="left" w:pos="9072"/>
              </w:tabs>
              <w:spacing w:after="0" w:line="240" w:lineRule="auto"/>
              <w:jc w:val="center"/>
              <w:rPr>
                <w:rFonts w:hint="default" w:ascii="Times New Roman" w:hAnsi="Times New Roman" w:cs="Times New Roman"/>
                <w:sz w:val="28"/>
                <w:szCs w:val="28"/>
              </w:rPr>
            </w:pPr>
            <w:r>
              <w:rPr>
                <w:rFonts w:hint="default" w:ascii="Times New Roman" w:hAnsi="Times New Roman" w:cs="Times New Roman"/>
                <w:sz w:val="28"/>
                <w:szCs w:val="28"/>
              </w:rPr>
              <w:t>Примеч.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cantSplit/>
          <w:trHeight w:val="57" w:hRule="atLeast"/>
        </w:trPr>
        <w:tc>
          <w:tcPr>
            <w:tcW w:w="6787" w:type="dxa"/>
            <w:vMerge w:val="continue"/>
          </w:tcPr>
          <w:p>
            <w:pPr>
              <w:numPr>
                <w:ilvl w:val="12"/>
                <w:numId w:val="0"/>
              </w:numPr>
              <w:tabs>
                <w:tab w:val="left" w:pos="9072"/>
              </w:tabs>
              <w:spacing w:after="0" w:line="240" w:lineRule="auto"/>
              <w:jc w:val="center"/>
              <w:rPr>
                <w:rFonts w:hint="default" w:ascii="Times New Roman" w:hAnsi="Times New Roman" w:cs="Times New Roman"/>
                <w:sz w:val="28"/>
                <w:szCs w:val="28"/>
              </w:rPr>
            </w:pPr>
          </w:p>
        </w:tc>
        <w:tc>
          <w:tcPr>
            <w:tcW w:w="915" w:type="dxa"/>
            <w:gridSpan w:val="2"/>
          </w:tcPr>
          <w:p>
            <w:pPr>
              <w:numPr>
                <w:ilvl w:val="12"/>
                <w:numId w:val="0"/>
              </w:numPr>
              <w:tabs>
                <w:tab w:val="left" w:pos="9072"/>
              </w:tabs>
              <w:spacing w:after="0" w:line="240" w:lineRule="auto"/>
              <w:jc w:val="center"/>
              <w:rPr>
                <w:rFonts w:hint="default" w:ascii="Times New Roman" w:hAnsi="Times New Roman" w:cs="Times New Roman"/>
                <w:sz w:val="28"/>
                <w:szCs w:val="28"/>
              </w:rPr>
            </w:pPr>
            <w:r>
              <w:rPr>
                <w:rFonts w:hint="default" w:ascii="Times New Roman" w:hAnsi="Times New Roman" w:cs="Times New Roman"/>
                <w:sz w:val="28"/>
                <w:szCs w:val="28"/>
              </w:rPr>
              <w:t>план</w:t>
            </w:r>
          </w:p>
        </w:tc>
        <w:tc>
          <w:tcPr>
            <w:tcW w:w="783" w:type="dxa"/>
          </w:tcPr>
          <w:p>
            <w:pPr>
              <w:numPr>
                <w:ilvl w:val="12"/>
                <w:numId w:val="0"/>
              </w:numPr>
              <w:tabs>
                <w:tab w:val="left" w:pos="9072"/>
              </w:tabs>
              <w:spacing w:after="0" w:line="240" w:lineRule="auto"/>
              <w:jc w:val="center"/>
              <w:rPr>
                <w:rFonts w:hint="default" w:ascii="Times New Roman" w:hAnsi="Times New Roman" w:cs="Times New Roman"/>
                <w:sz w:val="28"/>
                <w:szCs w:val="28"/>
              </w:rPr>
            </w:pPr>
            <w:r>
              <w:rPr>
                <w:rFonts w:hint="default" w:ascii="Times New Roman" w:hAnsi="Times New Roman" w:cs="Times New Roman"/>
                <w:sz w:val="28"/>
                <w:szCs w:val="28"/>
              </w:rPr>
              <w:t>факт</w:t>
            </w:r>
          </w:p>
        </w:tc>
        <w:tc>
          <w:tcPr>
            <w:tcW w:w="2292" w:type="dxa"/>
            <w:gridSpan w:val="3"/>
            <w:vMerge w:val="continue"/>
          </w:tcPr>
          <w:p>
            <w:pPr>
              <w:numPr>
                <w:ilvl w:val="12"/>
                <w:numId w:val="0"/>
              </w:numPr>
              <w:tabs>
                <w:tab w:val="left" w:pos="9072"/>
              </w:tabs>
              <w:spacing w:after="0" w:line="240" w:lineRule="auto"/>
              <w:jc w:val="center"/>
              <w:rPr>
                <w:rFonts w:hint="default" w:ascii="Times New Roman" w:hAnsi="Times New Roman" w:cs="Times New Roman"/>
                <w:b/>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1" w:hRule="atLeast"/>
        </w:trPr>
        <w:tc>
          <w:tcPr>
            <w:tcW w:w="10778" w:type="dxa"/>
            <w:gridSpan w:val="8"/>
          </w:tcPr>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Введение в физику (4ч)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1/1. Что изучает физика. Некоторые физические термины. Наблюдения и опыты</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2/2. Физические величины. Измерение физических величин. Точность и погрешность измерений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1" w:hRule="atLeast"/>
        </w:trPr>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3/3.</w:t>
            </w:r>
            <w:r>
              <w:rPr>
                <w:rFonts w:hint="default" w:ascii="Times New Roman" w:hAnsi="Times New Roman" w:cs="Times New Roman"/>
                <w:b/>
                <w:bCs/>
                <w:sz w:val="28"/>
                <w:szCs w:val="28"/>
              </w:rPr>
              <w:t xml:space="preserve"> Лабораторная работа №1 </w:t>
            </w:r>
            <w:r>
              <w:rPr>
                <w:rFonts w:hint="default" w:ascii="Times New Roman" w:hAnsi="Times New Roman" w:cs="Times New Roman"/>
                <w:sz w:val="28"/>
                <w:szCs w:val="28"/>
              </w:rPr>
              <w:t>«Определение цены деления измерительного прибора»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10.09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 4/4. Физика и техника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13.09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635" w:type="dxa"/>
            <w:gridSpan w:val="6"/>
          </w:tcPr>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bCs/>
                <w:sz w:val="28"/>
                <w:szCs w:val="28"/>
              </w:rPr>
              <w:t>Первоначальные сведения о строении вещества (6 ч)</w:t>
            </w:r>
          </w:p>
        </w:tc>
        <w:tc>
          <w:tcPr>
            <w:tcW w:w="1143" w:type="dxa"/>
            <w:gridSpan w:val="2"/>
          </w:tcPr>
          <w:p>
            <w:pPr>
              <w:spacing w:after="0" w:line="240" w:lineRule="auto"/>
              <w:jc w:val="center"/>
              <w:rPr>
                <w:rFonts w:hint="default" w:ascii="Times New Roman" w:hAnsi="Times New Roman" w:cs="Times New Roman"/>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5/1. Строение вещества. Молекулы. Броуновское движение</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17.09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6/2.</w:t>
            </w:r>
            <w:r>
              <w:rPr>
                <w:rFonts w:hint="default" w:ascii="Times New Roman" w:hAnsi="Times New Roman" w:cs="Times New Roman"/>
                <w:b/>
                <w:bCs/>
                <w:sz w:val="28"/>
                <w:szCs w:val="28"/>
              </w:rPr>
              <w:t xml:space="preserve"> Лабораторная работа № 2</w:t>
            </w:r>
            <w:r>
              <w:rPr>
                <w:rFonts w:hint="default" w:ascii="Times New Roman" w:hAnsi="Times New Roman" w:cs="Times New Roman"/>
                <w:sz w:val="28"/>
                <w:szCs w:val="28"/>
              </w:rPr>
              <w:t xml:space="preserve"> «Определение размеров малых тел»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20.09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7/3. Движение молекул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24.09</w:t>
            </w:r>
          </w:p>
        </w:tc>
        <w:tc>
          <w:tcPr>
            <w:tcW w:w="850" w:type="dxa"/>
            <w:gridSpan w:val="3"/>
          </w:tcPr>
          <w:p>
            <w:pPr>
              <w:spacing w:after="0" w:line="240" w:lineRule="auto"/>
              <w:rPr>
                <w:rFonts w:hint="default" w:ascii="Times New Roman" w:hAnsi="Times New Roman" w:cs="Times New Roman"/>
                <w:sz w:val="28"/>
                <w:szCs w:val="28"/>
              </w:rPr>
            </w:pPr>
          </w:p>
        </w:tc>
        <w:tc>
          <w:tcPr>
            <w:tcW w:w="2292" w:type="dxa"/>
            <w:gridSpan w:val="3"/>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8/4. Взаимодействие молекул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27.09</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9/5. Агрегатные состояния вещества. Свойства газов, жидкостей и твердых тел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3" w:hRule="atLeast"/>
        </w:trPr>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10/6. </w:t>
            </w:r>
            <w:r>
              <w:rPr>
                <w:rFonts w:hint="default" w:ascii="Times New Roman" w:hAnsi="Times New Roman" w:cs="Times New Roman"/>
                <w:b/>
                <w:sz w:val="28"/>
                <w:szCs w:val="28"/>
              </w:rPr>
              <w:t>Зачет</w:t>
            </w:r>
            <w:r>
              <w:rPr>
                <w:rFonts w:hint="default" w:ascii="Times New Roman" w:hAnsi="Times New Roman" w:cs="Times New Roman"/>
                <w:sz w:val="28"/>
                <w:szCs w:val="28"/>
              </w:rPr>
              <w:t xml:space="preserve"> по теме «Первоначальные сведения о строении вещества»</w:t>
            </w:r>
          </w:p>
        </w:tc>
        <w:tc>
          <w:tcPr>
            <w:tcW w:w="849" w:type="dxa"/>
          </w:tcPr>
          <w:p>
            <w:pPr>
              <w:spacing w:after="0" w:line="240" w:lineRule="auto"/>
              <w:jc w:val="both"/>
              <w:rPr>
                <w:rFonts w:hint="default" w:ascii="Times New Roman" w:hAnsi="Times New Roman" w:cs="Times New Roman"/>
                <w:sz w:val="28"/>
                <w:szCs w:val="28"/>
              </w:rPr>
            </w:pPr>
            <w:r>
              <w:rPr>
                <w:rFonts w:hint="default" w:ascii="Times New Roman" w:hAnsi="Times New Roman" w:cs="Times New Roman"/>
                <w:sz w:val="28"/>
                <w:szCs w:val="28"/>
              </w:rPr>
              <w:t>4.10</w:t>
            </w:r>
          </w:p>
        </w:tc>
        <w:tc>
          <w:tcPr>
            <w:tcW w:w="850" w:type="dxa"/>
            <w:gridSpan w:val="3"/>
          </w:tcPr>
          <w:p>
            <w:pPr>
              <w:spacing w:after="0" w:line="240" w:lineRule="auto"/>
              <w:jc w:val="both"/>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635" w:type="dxa"/>
            <w:gridSpan w:val="6"/>
          </w:tcPr>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bCs/>
                <w:sz w:val="28"/>
                <w:szCs w:val="28"/>
              </w:rPr>
              <w:t>Взаимодействие тел (23 ч)</w:t>
            </w:r>
          </w:p>
        </w:tc>
        <w:tc>
          <w:tcPr>
            <w:tcW w:w="1143" w:type="dxa"/>
            <w:gridSpan w:val="2"/>
          </w:tcPr>
          <w:p>
            <w:pPr>
              <w:spacing w:after="0" w:line="240" w:lineRule="auto"/>
              <w:jc w:val="center"/>
              <w:rPr>
                <w:rFonts w:hint="default" w:ascii="Times New Roman" w:hAnsi="Times New Roman" w:cs="Times New Roman"/>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11/1. Механическое движение. Равномерное и неравномерное движение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8.10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12/2. Скорость. Единицы скорости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11.10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13/3. Расчет пути и времени движения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15.10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14/4. Инерция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18.10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15/5. Взаимодействие тел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22.10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16/6. Масса тела. Единицы массы. Измерение массы тела на весах</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25.10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17/7.</w:t>
            </w:r>
            <w:r>
              <w:rPr>
                <w:rFonts w:hint="default" w:ascii="Times New Roman" w:hAnsi="Times New Roman" w:cs="Times New Roman"/>
                <w:b/>
                <w:bCs/>
                <w:sz w:val="28"/>
                <w:szCs w:val="28"/>
              </w:rPr>
              <w:t xml:space="preserve"> Лабораторная работа № 3 </w:t>
            </w:r>
            <w:r>
              <w:rPr>
                <w:rFonts w:hint="default" w:ascii="Times New Roman" w:hAnsi="Times New Roman" w:cs="Times New Roman"/>
                <w:sz w:val="28"/>
                <w:szCs w:val="28"/>
              </w:rPr>
              <w:t>«Измерение массы тела на рычажных весах».</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29.10</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18/8. Плотность вещества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8.11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19/9.</w:t>
            </w:r>
            <w:r>
              <w:rPr>
                <w:rFonts w:hint="default" w:ascii="Times New Roman" w:hAnsi="Times New Roman" w:cs="Times New Roman"/>
                <w:b/>
                <w:bCs/>
                <w:sz w:val="28"/>
                <w:szCs w:val="28"/>
              </w:rPr>
              <w:t xml:space="preserve"> Лабораторная работа № 4</w:t>
            </w:r>
            <w:r>
              <w:rPr>
                <w:rFonts w:hint="default" w:ascii="Times New Roman" w:hAnsi="Times New Roman" w:cs="Times New Roman"/>
                <w:sz w:val="28"/>
                <w:szCs w:val="28"/>
              </w:rPr>
              <w:t xml:space="preserve"> «Измерение объема тела».</w:t>
            </w:r>
          </w:p>
          <w:p>
            <w:pPr>
              <w:spacing w:after="0" w:line="240" w:lineRule="auto"/>
              <w:rPr>
                <w:rFonts w:hint="default" w:ascii="Times New Roman" w:hAnsi="Times New Roman" w:cs="Times New Roman"/>
                <w:sz w:val="28"/>
                <w:szCs w:val="28"/>
              </w:rPr>
            </w:pPr>
            <w:r>
              <w:rPr>
                <w:rFonts w:hint="default" w:ascii="Times New Roman" w:hAnsi="Times New Roman" w:cs="Times New Roman"/>
                <w:b/>
                <w:bCs/>
                <w:sz w:val="28"/>
                <w:szCs w:val="28"/>
              </w:rPr>
              <w:t>Лабораторная работа № 5</w:t>
            </w:r>
            <w:r>
              <w:rPr>
                <w:rFonts w:hint="default" w:ascii="Times New Roman" w:hAnsi="Times New Roman" w:cs="Times New Roman"/>
                <w:sz w:val="28"/>
                <w:szCs w:val="28"/>
              </w:rPr>
              <w:t xml:space="preserve"> «Определение плотности твердого тела»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12.11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autoSpaceDE w:val="0"/>
              <w:autoSpaceDN w:val="0"/>
              <w:adjustRightInd w:val="0"/>
              <w:spacing w:after="0" w:line="240" w:lineRule="auto"/>
              <w:rPr>
                <w:rFonts w:hint="default" w:ascii="Times New Roman" w:hAnsi="Times New Roman" w:cs="Times New Roman"/>
                <w:color w:val="002060"/>
                <w:sz w:val="28"/>
                <w:szCs w:val="28"/>
              </w:rPr>
            </w:pPr>
          </w:p>
        </w:tc>
        <w:tc>
          <w:tcPr>
            <w:tcW w:w="1143" w:type="dxa"/>
            <w:gridSpan w:val="2"/>
          </w:tcPr>
          <w:p>
            <w:pPr>
              <w:autoSpaceDE w:val="0"/>
              <w:autoSpaceDN w:val="0"/>
              <w:adjustRightInd w:val="0"/>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20/10. Расчет массы и объема тела по его плотности</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15.11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21/11. Решение задач по темам: «Механическое движение», «Масса». «Плотность вещества»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19.11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22/12.</w:t>
            </w:r>
            <w:r>
              <w:rPr>
                <w:rFonts w:hint="default" w:ascii="Times New Roman" w:hAnsi="Times New Roman" w:cs="Times New Roman"/>
                <w:b/>
                <w:bCs/>
                <w:sz w:val="28"/>
                <w:szCs w:val="28"/>
              </w:rPr>
              <w:t xml:space="preserve"> Контрольная работа №1 </w:t>
            </w:r>
            <w:r>
              <w:rPr>
                <w:rFonts w:hint="default" w:ascii="Times New Roman" w:hAnsi="Times New Roman" w:cs="Times New Roman"/>
                <w:sz w:val="28"/>
                <w:szCs w:val="28"/>
              </w:rPr>
              <w:t>по темам: «Механическое движение», «Масса», «Плотность вещества»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22.11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color w:val="002060"/>
                <w:sz w:val="28"/>
                <w:szCs w:val="28"/>
              </w:rPr>
            </w:pPr>
          </w:p>
        </w:tc>
        <w:tc>
          <w:tcPr>
            <w:tcW w:w="1143" w:type="dxa"/>
            <w:gridSpan w:val="2"/>
          </w:tcPr>
          <w:p>
            <w:pPr>
              <w:spacing w:after="0" w:line="240" w:lineRule="auto"/>
              <w:jc w:val="both"/>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23/13. Сила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26.11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24/14. Явление тяготения. Сила тяжести. Сила тяжести на других планетах</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9</w:t>
            </w:r>
            <w:r>
              <w:rPr>
                <w:rFonts w:hint="default" w:ascii="Times New Roman" w:hAnsi="Times New Roman" w:cs="Times New Roman"/>
                <w:sz w:val="28"/>
                <w:szCs w:val="28"/>
              </w:rPr>
              <w:t>.11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color w:val="002060"/>
                <w:sz w:val="28"/>
                <w:szCs w:val="28"/>
              </w:rPr>
            </w:pPr>
          </w:p>
        </w:tc>
        <w:tc>
          <w:tcPr>
            <w:tcW w:w="1143" w:type="dxa"/>
            <w:gridSpan w:val="2"/>
          </w:tcPr>
          <w:p>
            <w:pPr>
              <w:spacing w:after="0" w:line="240" w:lineRule="auto"/>
              <w:jc w:val="both"/>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25/15. Сила упругости. Закон Гука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.1</w:t>
            </w:r>
            <w:r>
              <w:rPr>
                <w:rFonts w:hint="default" w:ascii="Times New Roman" w:hAnsi="Times New Roman" w:cs="Times New Roman"/>
                <w:sz w:val="28"/>
                <w:szCs w:val="28"/>
              </w:rPr>
              <w:t>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autoSpaceDE w:val="0"/>
              <w:autoSpaceDN w:val="0"/>
              <w:adjustRightInd w:val="0"/>
              <w:spacing w:after="0" w:line="240" w:lineRule="auto"/>
              <w:rPr>
                <w:rFonts w:hint="default" w:ascii="Times New Roman" w:hAnsi="Times New Roman" w:cs="Times New Roman"/>
                <w:color w:val="002060"/>
                <w:sz w:val="28"/>
                <w:szCs w:val="28"/>
              </w:rPr>
            </w:pPr>
          </w:p>
        </w:tc>
        <w:tc>
          <w:tcPr>
            <w:tcW w:w="1143" w:type="dxa"/>
            <w:gridSpan w:val="2"/>
          </w:tcPr>
          <w:p>
            <w:pPr>
              <w:autoSpaceDE w:val="0"/>
              <w:autoSpaceDN w:val="0"/>
              <w:adjustRightInd w:val="0"/>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26/16. Вес тела. Единицы силы. Связь между силой тяжести и массой тела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w:t>
            </w:r>
            <w:r>
              <w:rPr>
                <w:rFonts w:hint="default" w:ascii="Times New Roman" w:hAnsi="Times New Roman" w:cs="Times New Roman"/>
                <w:sz w:val="28"/>
                <w:szCs w:val="28"/>
              </w:rPr>
              <w:t>.1</w:t>
            </w:r>
            <w:r>
              <w:rPr>
                <w:rFonts w:hint="default" w:ascii="Times New Roman" w:hAnsi="Times New Roman" w:cs="Times New Roman"/>
                <w:sz w:val="28"/>
                <w:szCs w:val="28"/>
              </w:rPr>
              <w:t>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color w:val="002060"/>
                <w:sz w:val="28"/>
                <w:szCs w:val="28"/>
              </w:rPr>
            </w:pPr>
          </w:p>
        </w:tc>
        <w:tc>
          <w:tcPr>
            <w:tcW w:w="1143" w:type="dxa"/>
            <w:gridSpan w:val="2"/>
          </w:tcPr>
          <w:p>
            <w:pPr>
              <w:spacing w:after="0" w:line="240" w:lineRule="auto"/>
              <w:jc w:val="both"/>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27/17. Динамометр. </w:t>
            </w:r>
            <w:r>
              <w:rPr>
                <w:rFonts w:hint="default" w:ascii="Times New Roman" w:hAnsi="Times New Roman" w:cs="Times New Roman"/>
                <w:b/>
                <w:bCs/>
                <w:sz w:val="28"/>
                <w:szCs w:val="28"/>
              </w:rPr>
              <w:t>Лабораторная работа № 6</w:t>
            </w:r>
            <w:r>
              <w:rPr>
                <w:rFonts w:hint="default" w:ascii="Times New Roman" w:hAnsi="Times New Roman" w:cs="Times New Roman"/>
                <w:sz w:val="28"/>
                <w:szCs w:val="28"/>
              </w:rPr>
              <w:t xml:space="preserve"> по теме «Градуирование пружины и измерение сил динамометром»</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10</w:t>
            </w:r>
            <w:r>
              <w:rPr>
                <w:rFonts w:hint="default" w:ascii="Times New Roman" w:hAnsi="Times New Roman" w:cs="Times New Roman"/>
                <w:sz w:val="28"/>
                <w:szCs w:val="28"/>
              </w:rPr>
              <w:t>.12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autoSpaceDE w:val="0"/>
              <w:autoSpaceDN w:val="0"/>
              <w:adjustRightInd w:val="0"/>
              <w:spacing w:after="0" w:line="240" w:lineRule="auto"/>
              <w:rPr>
                <w:rFonts w:hint="default" w:ascii="Times New Roman" w:hAnsi="Times New Roman" w:cs="Times New Roman"/>
                <w:color w:val="002060"/>
                <w:sz w:val="28"/>
                <w:szCs w:val="28"/>
              </w:rPr>
            </w:pPr>
          </w:p>
        </w:tc>
        <w:tc>
          <w:tcPr>
            <w:tcW w:w="1143" w:type="dxa"/>
            <w:gridSpan w:val="2"/>
          </w:tcPr>
          <w:p>
            <w:pPr>
              <w:autoSpaceDE w:val="0"/>
              <w:autoSpaceDN w:val="0"/>
              <w:adjustRightInd w:val="0"/>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28/18. Сложение двух сил, направленных по одной прямой. Равнодействующая сил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13</w:t>
            </w:r>
            <w:r>
              <w:rPr>
                <w:rFonts w:hint="default" w:ascii="Times New Roman" w:hAnsi="Times New Roman" w:cs="Times New Roman"/>
                <w:sz w:val="28"/>
                <w:szCs w:val="28"/>
              </w:rPr>
              <w:t>.12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29/19. Сила трения. Трение покоя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7</w:t>
            </w:r>
            <w:r>
              <w:rPr>
                <w:rFonts w:hint="default" w:ascii="Times New Roman" w:hAnsi="Times New Roman" w:cs="Times New Roman"/>
                <w:sz w:val="28"/>
                <w:szCs w:val="28"/>
              </w:rPr>
              <w:t>.12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30/20. Трение в природе и технике. </w:t>
            </w:r>
          </w:p>
          <w:p>
            <w:pPr>
              <w:spacing w:after="0" w:line="240" w:lineRule="auto"/>
              <w:rPr>
                <w:rFonts w:hint="default" w:ascii="Times New Roman" w:hAnsi="Times New Roman" w:cs="Times New Roman"/>
                <w:sz w:val="28"/>
                <w:szCs w:val="28"/>
              </w:rPr>
            </w:pPr>
            <w:r>
              <w:rPr>
                <w:rFonts w:hint="default" w:ascii="Times New Roman" w:hAnsi="Times New Roman" w:cs="Times New Roman"/>
                <w:b/>
                <w:bCs/>
                <w:sz w:val="28"/>
                <w:szCs w:val="28"/>
              </w:rPr>
              <w:t>Лабораторная работа № 7</w:t>
            </w:r>
            <w:r>
              <w:rPr>
                <w:rFonts w:hint="default" w:ascii="Times New Roman" w:hAnsi="Times New Roman" w:cs="Times New Roman"/>
                <w:sz w:val="28"/>
                <w:szCs w:val="28"/>
              </w:rPr>
              <w:t xml:space="preserve"> «Измерение силы трения с помощью динамометра»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20</w:t>
            </w:r>
            <w:r>
              <w:rPr>
                <w:rFonts w:hint="default" w:ascii="Times New Roman" w:hAnsi="Times New Roman" w:cs="Times New Roman"/>
                <w:sz w:val="28"/>
                <w:szCs w:val="28"/>
              </w:rPr>
              <w:t>.12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color w:val="002060"/>
                <w:sz w:val="28"/>
                <w:szCs w:val="28"/>
              </w:rPr>
            </w:pPr>
          </w:p>
        </w:tc>
        <w:tc>
          <w:tcPr>
            <w:tcW w:w="1143" w:type="dxa"/>
            <w:gridSpan w:val="2"/>
          </w:tcPr>
          <w:p>
            <w:pPr>
              <w:spacing w:after="0" w:line="240" w:lineRule="auto"/>
              <w:jc w:val="both"/>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31/21. Решение задач по теме «Силы», «Равнодействующая сил»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24</w:t>
            </w:r>
            <w:r>
              <w:rPr>
                <w:rFonts w:hint="default" w:ascii="Times New Roman" w:hAnsi="Times New Roman" w:cs="Times New Roman"/>
                <w:sz w:val="28"/>
                <w:szCs w:val="28"/>
              </w:rPr>
              <w:t>.12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32/22.</w:t>
            </w:r>
            <w:r>
              <w:rPr>
                <w:rFonts w:hint="default" w:ascii="Times New Roman" w:hAnsi="Times New Roman" w:cs="Times New Roman"/>
                <w:b/>
                <w:bCs/>
                <w:sz w:val="28"/>
                <w:szCs w:val="28"/>
              </w:rPr>
              <w:t xml:space="preserve"> Контрольная работа №2</w:t>
            </w:r>
            <w:r>
              <w:rPr>
                <w:rFonts w:hint="default" w:ascii="Times New Roman" w:hAnsi="Times New Roman" w:cs="Times New Roman"/>
                <w:sz w:val="28"/>
                <w:szCs w:val="28"/>
              </w:rPr>
              <w:t xml:space="preserve"> по теме «Вес», «Графическое изображение сил», «Виды сил», «Равнодействующая сил»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0.</w:t>
            </w:r>
            <w:r>
              <w:rPr>
                <w:rFonts w:hint="default" w:ascii="Times New Roman" w:hAnsi="Times New Roman" w:cs="Times New Roman"/>
                <w:sz w:val="28"/>
                <w:szCs w:val="28"/>
              </w:rPr>
              <w:t>01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33/23. </w:t>
            </w:r>
            <w:r>
              <w:rPr>
                <w:rFonts w:hint="default" w:ascii="Times New Roman" w:hAnsi="Times New Roman" w:cs="Times New Roman"/>
                <w:b/>
                <w:sz w:val="28"/>
                <w:szCs w:val="28"/>
              </w:rPr>
              <w:t>Зачет</w:t>
            </w:r>
            <w:r>
              <w:rPr>
                <w:rFonts w:hint="default" w:ascii="Times New Roman" w:hAnsi="Times New Roman" w:cs="Times New Roman"/>
                <w:sz w:val="28"/>
                <w:szCs w:val="28"/>
              </w:rPr>
              <w:t xml:space="preserve"> по теме «Взаимодействие тел»</w:t>
            </w:r>
          </w:p>
        </w:tc>
        <w:tc>
          <w:tcPr>
            <w:tcW w:w="849" w:type="dxa"/>
          </w:tcPr>
          <w:p>
            <w:pPr>
              <w:spacing w:after="0" w:line="240" w:lineRule="auto"/>
              <w:rPr>
                <w:rFonts w:hint="default" w:ascii="Times New Roman" w:hAnsi="Times New Roman" w:cs="Times New Roman"/>
                <w:color w:val="002060"/>
                <w:sz w:val="28"/>
                <w:szCs w:val="28"/>
              </w:rPr>
            </w:pPr>
            <w:r>
              <w:rPr>
                <w:rFonts w:hint="default" w:ascii="Times New Roman" w:hAnsi="Times New Roman" w:cs="Times New Roman"/>
                <w:color w:val="auto"/>
                <w:sz w:val="28"/>
                <w:szCs w:val="28"/>
              </w:rPr>
              <w:t>1</w:t>
            </w:r>
            <w:r>
              <w:rPr>
                <w:rFonts w:hint="default" w:ascii="Times New Roman" w:hAnsi="Times New Roman" w:cs="Times New Roman"/>
                <w:color w:val="auto"/>
                <w:sz w:val="28"/>
                <w:szCs w:val="28"/>
              </w:rPr>
              <w:t>4.</w:t>
            </w:r>
            <w:r>
              <w:rPr>
                <w:rFonts w:hint="default" w:ascii="Times New Roman" w:hAnsi="Times New Roman" w:cs="Times New Roman"/>
                <w:color w:val="auto"/>
                <w:sz w:val="28"/>
                <w:szCs w:val="28"/>
              </w:rPr>
              <w:t>01</w:t>
            </w:r>
          </w:p>
        </w:tc>
        <w:tc>
          <w:tcPr>
            <w:tcW w:w="850" w:type="dxa"/>
            <w:gridSpan w:val="3"/>
          </w:tcPr>
          <w:p>
            <w:pPr>
              <w:spacing w:after="0" w:line="240" w:lineRule="auto"/>
              <w:rPr>
                <w:rFonts w:hint="default" w:ascii="Times New Roman" w:hAnsi="Times New Roman" w:cs="Times New Roman"/>
                <w:color w:val="002060"/>
                <w:sz w:val="28"/>
                <w:szCs w:val="28"/>
              </w:rPr>
            </w:pPr>
          </w:p>
        </w:tc>
        <w:tc>
          <w:tcPr>
            <w:tcW w:w="1149" w:type="dxa"/>
          </w:tcPr>
          <w:p>
            <w:pPr>
              <w:spacing w:after="0" w:line="240" w:lineRule="auto"/>
              <w:rPr>
                <w:rFonts w:hint="default" w:ascii="Times New Roman" w:hAnsi="Times New Roman" w:cs="Times New Roman"/>
                <w:color w:val="002060"/>
                <w:sz w:val="28"/>
                <w:szCs w:val="28"/>
              </w:rPr>
            </w:pPr>
          </w:p>
        </w:tc>
        <w:tc>
          <w:tcPr>
            <w:tcW w:w="1143" w:type="dxa"/>
            <w:gridSpan w:val="2"/>
          </w:tcPr>
          <w:p>
            <w:pPr>
              <w:spacing w:after="0" w:line="240" w:lineRule="auto"/>
              <w:rPr>
                <w:rFonts w:hint="default" w:ascii="Times New Roman" w:hAnsi="Times New Roman" w:cs="Times New Roman"/>
                <w:color w:val="00206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635" w:type="dxa"/>
            <w:gridSpan w:val="6"/>
          </w:tcPr>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bCs/>
                <w:sz w:val="28"/>
                <w:szCs w:val="28"/>
              </w:rPr>
              <w:t>Давление твердых тел, жидкостей и газов (21 ч)</w:t>
            </w:r>
          </w:p>
        </w:tc>
        <w:tc>
          <w:tcPr>
            <w:tcW w:w="1143" w:type="dxa"/>
            <w:gridSpan w:val="2"/>
          </w:tcPr>
          <w:p>
            <w:pPr>
              <w:spacing w:after="0" w:line="240" w:lineRule="auto"/>
              <w:jc w:val="center"/>
              <w:rPr>
                <w:rFonts w:hint="default" w:ascii="Times New Roman" w:hAnsi="Times New Roman" w:cs="Times New Roman"/>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34/1. Давление. Единицы давления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7</w:t>
            </w:r>
            <w:r>
              <w:rPr>
                <w:rFonts w:hint="default" w:ascii="Times New Roman" w:hAnsi="Times New Roman" w:cs="Times New Roman"/>
                <w:sz w:val="28"/>
                <w:szCs w:val="28"/>
              </w:rPr>
              <w:t>.01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sz w:val="28"/>
                <w:szCs w:val="28"/>
                <w:u w:val="single"/>
              </w:rPr>
            </w:pPr>
          </w:p>
        </w:tc>
        <w:tc>
          <w:tcPr>
            <w:tcW w:w="1143" w:type="dxa"/>
            <w:gridSpan w:val="2"/>
          </w:tcPr>
          <w:p>
            <w:pPr>
              <w:spacing w:after="0" w:line="240" w:lineRule="auto"/>
              <w:jc w:val="both"/>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35/2. Способы уменьшения и увеличения давления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21</w:t>
            </w:r>
            <w:r>
              <w:rPr>
                <w:rFonts w:hint="default" w:ascii="Times New Roman" w:hAnsi="Times New Roman" w:cs="Times New Roman"/>
                <w:sz w:val="28"/>
                <w:szCs w:val="28"/>
              </w:rPr>
              <w:t>.01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 36/3. Давление газа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24</w:t>
            </w:r>
            <w:r>
              <w:rPr>
                <w:rFonts w:hint="default" w:ascii="Times New Roman" w:hAnsi="Times New Roman" w:cs="Times New Roman"/>
                <w:sz w:val="28"/>
                <w:szCs w:val="28"/>
              </w:rPr>
              <w:t>.01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37/4. Передача давления жидкостями и газами. Закон Паскаля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28</w:t>
            </w:r>
            <w:r>
              <w:rPr>
                <w:rFonts w:hint="default" w:ascii="Times New Roman" w:hAnsi="Times New Roman" w:cs="Times New Roman"/>
                <w:sz w:val="28"/>
                <w:szCs w:val="28"/>
              </w:rPr>
              <w:t>.01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38/5. Давление в жидкости и газе. Расчет давления жидкости на дно и стенки сосуда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31</w:t>
            </w:r>
            <w:r>
              <w:rPr>
                <w:rFonts w:hint="default" w:ascii="Times New Roman" w:hAnsi="Times New Roman" w:cs="Times New Roman"/>
                <w:sz w:val="28"/>
                <w:szCs w:val="28"/>
              </w:rPr>
              <w:t>.0</w:t>
            </w:r>
            <w:r>
              <w:rPr>
                <w:rFonts w:hint="default" w:ascii="Times New Roman" w:hAnsi="Times New Roman" w:cs="Times New Roman"/>
                <w:sz w:val="28"/>
                <w:szCs w:val="28"/>
              </w:rPr>
              <w:t>1</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39/6. Решение задач. </w:t>
            </w:r>
            <w:r>
              <w:rPr>
                <w:rFonts w:hint="default" w:ascii="Times New Roman" w:hAnsi="Times New Roman" w:cs="Times New Roman"/>
                <w:b/>
                <w:bCs/>
                <w:sz w:val="28"/>
                <w:szCs w:val="28"/>
              </w:rPr>
              <w:t xml:space="preserve">Контрольная работа №3 </w:t>
            </w:r>
            <w:r>
              <w:rPr>
                <w:rFonts w:hint="default" w:ascii="Times New Roman" w:hAnsi="Times New Roman" w:cs="Times New Roman"/>
                <w:sz w:val="28"/>
                <w:szCs w:val="28"/>
              </w:rPr>
              <w:t>по теме «Давление в жидкости и газе. Закон Паскаля»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.0</w:t>
            </w:r>
            <w:r>
              <w:rPr>
                <w:rFonts w:hint="default" w:ascii="Times New Roman" w:hAnsi="Times New Roman" w:cs="Times New Roman"/>
                <w:sz w:val="28"/>
                <w:szCs w:val="28"/>
              </w:rPr>
              <w:t>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40/7. Сообщающиеся сосуды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7</w:t>
            </w:r>
            <w:r>
              <w:rPr>
                <w:rFonts w:hint="default" w:ascii="Times New Roman" w:hAnsi="Times New Roman" w:cs="Times New Roman"/>
                <w:sz w:val="28"/>
                <w:szCs w:val="28"/>
              </w:rPr>
              <w:t>.0</w:t>
            </w:r>
            <w:r>
              <w:rPr>
                <w:rFonts w:hint="default" w:ascii="Times New Roman" w:hAnsi="Times New Roman" w:cs="Times New Roman"/>
                <w:sz w:val="28"/>
                <w:szCs w:val="28"/>
              </w:rPr>
              <w:t>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41/8. Вес воздуха. Атмосферное давление</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11</w:t>
            </w:r>
            <w:r>
              <w:rPr>
                <w:rFonts w:hint="default" w:ascii="Times New Roman" w:hAnsi="Times New Roman" w:cs="Times New Roman"/>
                <w:sz w:val="28"/>
                <w:szCs w:val="28"/>
              </w:rPr>
              <w:t>.02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42/9. Измерение атмосферного давления. Опыт Торричелли</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14</w:t>
            </w:r>
            <w:r>
              <w:rPr>
                <w:rFonts w:hint="default" w:ascii="Times New Roman" w:hAnsi="Times New Roman" w:cs="Times New Roman"/>
                <w:sz w:val="28"/>
                <w:szCs w:val="28"/>
              </w:rPr>
              <w:t>.02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43/10. Барометр-анероид. Атмосферное давление на различных высотах</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8</w:t>
            </w:r>
            <w:r>
              <w:rPr>
                <w:rFonts w:hint="default" w:ascii="Times New Roman" w:hAnsi="Times New Roman" w:cs="Times New Roman"/>
                <w:sz w:val="28"/>
                <w:szCs w:val="28"/>
              </w:rPr>
              <w:t>.02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44/11. Манометры. Поршневой жидкостный насос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21</w:t>
            </w:r>
            <w:r>
              <w:rPr>
                <w:rFonts w:hint="default" w:ascii="Times New Roman" w:hAnsi="Times New Roman" w:cs="Times New Roman"/>
                <w:sz w:val="28"/>
                <w:szCs w:val="28"/>
              </w:rPr>
              <w:t>.02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45/12. Поршневой жидкостный насос Гидравлический пресс</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25</w:t>
            </w:r>
            <w:r>
              <w:rPr>
                <w:rFonts w:hint="default" w:ascii="Times New Roman" w:hAnsi="Times New Roman" w:cs="Times New Roman"/>
                <w:sz w:val="28"/>
                <w:szCs w:val="28"/>
              </w:rPr>
              <w:t>.02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sz w:val="28"/>
                <w:szCs w:val="28"/>
                <w:u w:val="single"/>
              </w:rPr>
            </w:pPr>
          </w:p>
        </w:tc>
        <w:tc>
          <w:tcPr>
            <w:tcW w:w="1143" w:type="dxa"/>
            <w:gridSpan w:val="2"/>
          </w:tcPr>
          <w:p>
            <w:pPr>
              <w:spacing w:after="0" w:line="240" w:lineRule="auto"/>
              <w:jc w:val="both"/>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46/13. Действие жидкости и газа на погруженное в них тело</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8</w:t>
            </w:r>
            <w:r>
              <w:rPr>
                <w:rFonts w:hint="default" w:ascii="Times New Roman" w:hAnsi="Times New Roman" w:cs="Times New Roman"/>
                <w:sz w:val="28"/>
                <w:szCs w:val="28"/>
              </w:rPr>
              <w:t>.02</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47/14. Закон Архимеда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.0</w:t>
            </w:r>
            <w:r>
              <w:rPr>
                <w:rFonts w:hint="default" w:ascii="Times New Roman" w:hAnsi="Times New Roman" w:cs="Times New Roman"/>
                <w:sz w:val="28"/>
                <w:szCs w:val="28"/>
              </w:rPr>
              <w:t>3</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48/15</w:t>
            </w:r>
            <w:r>
              <w:rPr>
                <w:rFonts w:hint="default" w:ascii="Times New Roman" w:hAnsi="Times New Roman" w:cs="Times New Roman"/>
                <w:b/>
                <w:bCs/>
                <w:sz w:val="28"/>
                <w:szCs w:val="28"/>
              </w:rPr>
              <w:t xml:space="preserve">. Лабораторная работа № 8 </w:t>
            </w:r>
            <w:r>
              <w:rPr>
                <w:rFonts w:hint="default" w:ascii="Times New Roman" w:hAnsi="Times New Roman" w:cs="Times New Roman"/>
                <w:sz w:val="28"/>
                <w:szCs w:val="28"/>
              </w:rPr>
              <w:t>«Определение выталкивающей силы, действующей на погруженное в жидкость тело»</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7</w:t>
            </w:r>
            <w:r>
              <w:rPr>
                <w:rFonts w:hint="default" w:ascii="Times New Roman" w:hAnsi="Times New Roman" w:cs="Times New Roman"/>
                <w:sz w:val="28"/>
                <w:szCs w:val="28"/>
              </w:rPr>
              <w:t>.0</w:t>
            </w:r>
            <w:r>
              <w:rPr>
                <w:rFonts w:hint="default" w:ascii="Times New Roman" w:hAnsi="Times New Roman" w:cs="Times New Roman"/>
                <w:sz w:val="28"/>
                <w:szCs w:val="28"/>
              </w:rPr>
              <w:t>3</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autoSpaceDE w:val="0"/>
              <w:autoSpaceDN w:val="0"/>
              <w:adjustRightInd w:val="0"/>
              <w:spacing w:after="0" w:line="240" w:lineRule="auto"/>
              <w:rPr>
                <w:rFonts w:hint="default" w:ascii="Times New Roman" w:hAnsi="Times New Roman" w:cs="Times New Roman"/>
                <w:sz w:val="28"/>
                <w:szCs w:val="28"/>
                <w:u w:val="single"/>
              </w:rPr>
            </w:pPr>
          </w:p>
        </w:tc>
        <w:tc>
          <w:tcPr>
            <w:tcW w:w="1143" w:type="dxa"/>
            <w:gridSpan w:val="2"/>
          </w:tcPr>
          <w:p>
            <w:pPr>
              <w:autoSpaceDE w:val="0"/>
              <w:autoSpaceDN w:val="0"/>
              <w:adjustRightInd w:val="0"/>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49/16. Плавание тел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11</w:t>
            </w:r>
            <w:r>
              <w:rPr>
                <w:rFonts w:hint="default" w:ascii="Times New Roman" w:hAnsi="Times New Roman" w:cs="Times New Roman"/>
                <w:sz w:val="28"/>
                <w:szCs w:val="28"/>
              </w:rPr>
              <w:t>.03</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50/17. Решение задач по теме «Архимедова сила», «Условия плавания тел»</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14</w:t>
            </w:r>
            <w:r>
              <w:rPr>
                <w:rFonts w:hint="default" w:ascii="Times New Roman" w:hAnsi="Times New Roman" w:cs="Times New Roman"/>
                <w:sz w:val="28"/>
                <w:szCs w:val="28"/>
              </w:rPr>
              <w:t>.03</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51/18. </w:t>
            </w:r>
            <w:r>
              <w:rPr>
                <w:rFonts w:hint="default" w:ascii="Times New Roman" w:hAnsi="Times New Roman" w:cs="Times New Roman"/>
                <w:b/>
                <w:bCs/>
                <w:sz w:val="28"/>
                <w:szCs w:val="28"/>
              </w:rPr>
              <w:t>Лабораторная работа № 9</w:t>
            </w:r>
            <w:r>
              <w:rPr>
                <w:rFonts w:hint="default" w:ascii="Times New Roman" w:hAnsi="Times New Roman" w:cs="Times New Roman"/>
                <w:sz w:val="28"/>
                <w:szCs w:val="28"/>
              </w:rPr>
              <w:t xml:space="preserve"> «Выяснение условий плавание тела в жидкости»</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8</w:t>
            </w:r>
            <w:r>
              <w:rPr>
                <w:rFonts w:hint="default" w:ascii="Times New Roman" w:hAnsi="Times New Roman" w:cs="Times New Roman"/>
                <w:sz w:val="28"/>
                <w:szCs w:val="28"/>
              </w:rPr>
              <w:t>.03</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autoSpaceDE w:val="0"/>
              <w:autoSpaceDN w:val="0"/>
              <w:adjustRightInd w:val="0"/>
              <w:spacing w:after="0" w:line="240" w:lineRule="auto"/>
              <w:rPr>
                <w:rFonts w:hint="default" w:ascii="Times New Roman" w:hAnsi="Times New Roman" w:cs="Times New Roman"/>
                <w:sz w:val="28"/>
                <w:szCs w:val="28"/>
                <w:u w:val="single"/>
              </w:rPr>
            </w:pPr>
          </w:p>
        </w:tc>
        <w:tc>
          <w:tcPr>
            <w:tcW w:w="1143" w:type="dxa"/>
            <w:gridSpan w:val="2"/>
          </w:tcPr>
          <w:p>
            <w:pPr>
              <w:autoSpaceDE w:val="0"/>
              <w:autoSpaceDN w:val="0"/>
              <w:adjustRightInd w:val="0"/>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52/19. Плавание судов. Воздухоплавание</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21</w:t>
            </w:r>
            <w:r>
              <w:rPr>
                <w:rFonts w:hint="default" w:ascii="Times New Roman" w:hAnsi="Times New Roman" w:cs="Times New Roman"/>
                <w:sz w:val="28"/>
                <w:szCs w:val="28"/>
              </w:rPr>
              <w:t>.03</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53/20. Решение задач по темам: «Архимедова сила», «Плавание тел», «Воздухоплавание»</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.0</w:t>
            </w:r>
            <w:r>
              <w:rPr>
                <w:rFonts w:hint="default" w:ascii="Times New Roman" w:hAnsi="Times New Roman" w:cs="Times New Roman"/>
                <w:sz w:val="28"/>
                <w:szCs w:val="28"/>
              </w:rPr>
              <w:t>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54/21.</w:t>
            </w:r>
            <w:r>
              <w:rPr>
                <w:rFonts w:hint="default" w:ascii="Times New Roman" w:hAnsi="Times New Roman" w:cs="Times New Roman"/>
                <w:b/>
                <w:bCs/>
                <w:sz w:val="28"/>
                <w:szCs w:val="28"/>
              </w:rPr>
              <w:t xml:space="preserve"> Зачет </w:t>
            </w:r>
            <w:r>
              <w:rPr>
                <w:rFonts w:hint="default" w:ascii="Times New Roman" w:hAnsi="Times New Roman" w:cs="Times New Roman"/>
                <w:bCs/>
                <w:sz w:val="28"/>
                <w:szCs w:val="28"/>
              </w:rPr>
              <w:t>по теме «Давл</w:t>
            </w:r>
            <w:r>
              <w:rPr>
                <w:rFonts w:hint="default" w:ascii="Times New Roman" w:hAnsi="Times New Roman" w:cs="Times New Roman"/>
                <w:sz w:val="28"/>
                <w:szCs w:val="28"/>
              </w:rPr>
              <w:t>ение твердых тел, жидкостей и газов»</w:t>
            </w:r>
          </w:p>
        </w:tc>
        <w:tc>
          <w:tcPr>
            <w:tcW w:w="849" w:type="dxa"/>
          </w:tcPr>
          <w:p>
            <w:pPr>
              <w:spacing w:after="0" w:line="240" w:lineRule="auto"/>
              <w:rPr>
                <w:rFonts w:hint="default" w:ascii="Times New Roman" w:hAnsi="Times New Roman" w:cs="Times New Roman"/>
                <w:color w:val="002060"/>
                <w:sz w:val="28"/>
                <w:szCs w:val="28"/>
              </w:rPr>
            </w:pPr>
            <w:r>
              <w:rPr>
                <w:rFonts w:hint="default" w:ascii="Times New Roman" w:hAnsi="Times New Roman" w:cs="Times New Roman"/>
                <w:color w:val="auto"/>
                <w:sz w:val="28"/>
                <w:szCs w:val="28"/>
              </w:rPr>
              <w:t>4</w:t>
            </w:r>
            <w:r>
              <w:rPr>
                <w:rFonts w:hint="default" w:ascii="Times New Roman" w:hAnsi="Times New Roman" w:cs="Times New Roman"/>
                <w:color w:val="auto"/>
                <w:sz w:val="28"/>
                <w:szCs w:val="28"/>
              </w:rPr>
              <w:t>.0</w:t>
            </w:r>
            <w:r>
              <w:rPr>
                <w:rFonts w:hint="default" w:ascii="Times New Roman" w:hAnsi="Times New Roman" w:cs="Times New Roman"/>
                <w:color w:val="auto"/>
                <w:sz w:val="28"/>
                <w:szCs w:val="28"/>
              </w:rPr>
              <w:t>4</w:t>
            </w:r>
          </w:p>
        </w:tc>
        <w:tc>
          <w:tcPr>
            <w:tcW w:w="850" w:type="dxa"/>
            <w:gridSpan w:val="3"/>
          </w:tcPr>
          <w:p>
            <w:pPr>
              <w:spacing w:after="0" w:line="240" w:lineRule="auto"/>
              <w:rPr>
                <w:rFonts w:hint="default" w:ascii="Times New Roman" w:hAnsi="Times New Roman" w:cs="Times New Roman"/>
                <w:color w:val="002060"/>
                <w:sz w:val="28"/>
                <w:szCs w:val="28"/>
              </w:rPr>
            </w:pPr>
          </w:p>
        </w:tc>
        <w:tc>
          <w:tcPr>
            <w:tcW w:w="1149" w:type="dxa"/>
          </w:tcPr>
          <w:p>
            <w:pPr>
              <w:spacing w:after="0" w:line="240" w:lineRule="auto"/>
              <w:jc w:val="both"/>
              <w:rPr>
                <w:rFonts w:hint="default" w:ascii="Times New Roman" w:hAnsi="Times New Roman" w:cs="Times New Roman"/>
                <w:sz w:val="28"/>
                <w:szCs w:val="28"/>
                <w:u w:val="single"/>
              </w:rPr>
            </w:pPr>
          </w:p>
        </w:tc>
        <w:tc>
          <w:tcPr>
            <w:tcW w:w="1143" w:type="dxa"/>
            <w:gridSpan w:val="2"/>
          </w:tcPr>
          <w:p>
            <w:pPr>
              <w:spacing w:after="0" w:line="240" w:lineRule="auto"/>
              <w:jc w:val="both"/>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635" w:type="dxa"/>
            <w:gridSpan w:val="6"/>
            <w:vAlign w:val="center"/>
          </w:tcPr>
          <w:p>
            <w:pPr>
              <w:spacing w:after="0" w:line="240" w:lineRule="auto"/>
              <w:jc w:val="center"/>
              <w:rPr>
                <w:rFonts w:hint="default" w:ascii="Times New Roman" w:hAnsi="Times New Roman" w:cs="Times New Roman"/>
                <w:b/>
                <w:sz w:val="28"/>
                <w:szCs w:val="28"/>
              </w:rPr>
            </w:pPr>
            <w:r>
              <w:rPr>
                <w:rFonts w:hint="default" w:ascii="Times New Roman" w:hAnsi="Times New Roman" w:cs="Times New Roman"/>
                <w:b/>
                <w:bCs/>
                <w:sz w:val="28"/>
                <w:szCs w:val="28"/>
              </w:rPr>
              <w:t>Работа и мощность. Энергия (16 ч)</w:t>
            </w:r>
          </w:p>
        </w:tc>
        <w:tc>
          <w:tcPr>
            <w:tcW w:w="1143" w:type="dxa"/>
            <w:gridSpan w:val="2"/>
            <w:vAlign w:val="center"/>
          </w:tcPr>
          <w:p>
            <w:pPr>
              <w:spacing w:after="0" w:line="240" w:lineRule="auto"/>
              <w:jc w:val="center"/>
              <w:rPr>
                <w:rFonts w:hint="default" w:ascii="Times New Roman" w:hAnsi="Times New Roman" w:cs="Times New Roman"/>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55/1. Механическая работа. Единицы работы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8</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56/2. Мощность. Единицы мощности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11</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57/3. Простые механизмы. Рычаг. Равновесие сил на рычаге</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15</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58/4. Момент силы</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8</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59/5. Рычаги в технике, быту и природе. </w:t>
            </w:r>
            <w:r>
              <w:rPr>
                <w:rFonts w:hint="default" w:ascii="Times New Roman" w:hAnsi="Times New Roman" w:cs="Times New Roman"/>
                <w:b/>
                <w:bCs/>
                <w:sz w:val="28"/>
                <w:szCs w:val="28"/>
              </w:rPr>
              <w:t>Лабораторная работа № 10</w:t>
            </w:r>
            <w:r>
              <w:rPr>
                <w:rFonts w:hint="default" w:ascii="Times New Roman" w:hAnsi="Times New Roman" w:cs="Times New Roman"/>
                <w:sz w:val="28"/>
                <w:szCs w:val="28"/>
              </w:rPr>
              <w:t xml:space="preserve"> «Выяснение условий равновесия рычага»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22</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60/6. Блоки. «Золотое правило» механики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25</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61/7. Решение задач по теме «Равновесие рычага», «Момент силы»</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9</w:t>
            </w:r>
            <w:r>
              <w:rPr>
                <w:rFonts w:hint="default" w:ascii="Times New Roman" w:hAnsi="Times New Roman" w:cs="Times New Roman"/>
                <w:sz w:val="28"/>
                <w:szCs w:val="28"/>
              </w:rPr>
              <w:t>.04</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62/8. Центр тяжести тела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2.0</w:t>
            </w:r>
            <w:r>
              <w:rPr>
                <w:rFonts w:hint="default" w:ascii="Times New Roman" w:hAnsi="Times New Roman" w:cs="Times New Roman"/>
                <w:sz w:val="28"/>
                <w:szCs w:val="28"/>
              </w:rPr>
              <w:t>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63/9. Условия равновесия тел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w:t>
            </w:r>
            <w:r>
              <w:rPr>
                <w:rFonts w:hint="default" w:ascii="Times New Roman" w:hAnsi="Times New Roman" w:cs="Times New Roman"/>
                <w:sz w:val="28"/>
                <w:szCs w:val="28"/>
              </w:rPr>
              <w:t>.0</w:t>
            </w:r>
            <w:r>
              <w:rPr>
                <w:rFonts w:hint="default" w:ascii="Times New Roman" w:hAnsi="Times New Roman" w:cs="Times New Roman"/>
                <w:sz w:val="28"/>
                <w:szCs w:val="28"/>
              </w:rPr>
              <w:t>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sz w:val="28"/>
                <w:szCs w:val="28"/>
                <w:u w:val="single"/>
              </w:rPr>
            </w:pPr>
          </w:p>
        </w:tc>
        <w:tc>
          <w:tcPr>
            <w:tcW w:w="1143" w:type="dxa"/>
            <w:gridSpan w:val="2"/>
          </w:tcPr>
          <w:p>
            <w:pPr>
              <w:spacing w:after="0" w:line="240" w:lineRule="auto"/>
              <w:jc w:val="both"/>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64/10. Коэффициент полезного действия механизмов.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13</w:t>
            </w:r>
            <w:r>
              <w:rPr>
                <w:rFonts w:hint="default" w:ascii="Times New Roman" w:hAnsi="Times New Roman" w:cs="Times New Roman"/>
                <w:sz w:val="28"/>
                <w:szCs w:val="28"/>
              </w:rPr>
              <w:t>.05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bCs/>
                <w:sz w:val="28"/>
                <w:szCs w:val="28"/>
              </w:rPr>
              <w:t>65/11.</w:t>
            </w:r>
            <w:r>
              <w:rPr>
                <w:rFonts w:hint="default" w:ascii="Times New Roman" w:hAnsi="Times New Roman" w:cs="Times New Roman"/>
                <w:b/>
                <w:bCs/>
                <w:sz w:val="28"/>
                <w:szCs w:val="28"/>
              </w:rPr>
              <w:t xml:space="preserve"> Лабораторная работа № 11</w:t>
            </w:r>
            <w:r>
              <w:rPr>
                <w:rFonts w:hint="default" w:ascii="Times New Roman" w:hAnsi="Times New Roman" w:cs="Times New Roman"/>
                <w:sz w:val="28"/>
                <w:szCs w:val="28"/>
              </w:rPr>
              <w:t xml:space="preserve"> «Определение КПД при подъеме тела по наклонной плоскости»</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6.05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jc w:val="both"/>
              <w:rPr>
                <w:rFonts w:hint="default" w:ascii="Times New Roman" w:hAnsi="Times New Roman" w:cs="Times New Roman"/>
                <w:sz w:val="28"/>
                <w:szCs w:val="28"/>
                <w:u w:val="single"/>
              </w:rPr>
            </w:pPr>
          </w:p>
        </w:tc>
        <w:tc>
          <w:tcPr>
            <w:tcW w:w="1143" w:type="dxa"/>
            <w:gridSpan w:val="2"/>
          </w:tcPr>
          <w:p>
            <w:pPr>
              <w:spacing w:after="0" w:line="240" w:lineRule="auto"/>
              <w:jc w:val="both"/>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66/12. Энергия. Потенциальная и кинетическая энергия </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20</w:t>
            </w:r>
            <w:r>
              <w:rPr>
                <w:rFonts w:hint="default" w:ascii="Times New Roman" w:hAnsi="Times New Roman" w:cs="Times New Roman"/>
                <w:sz w:val="28"/>
                <w:szCs w:val="28"/>
              </w:rPr>
              <w:t>.05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67/13. Превращение одного вида механической энергии в другой</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23</w:t>
            </w:r>
            <w:r>
              <w:rPr>
                <w:rFonts w:hint="default" w:ascii="Times New Roman" w:hAnsi="Times New Roman" w:cs="Times New Roman"/>
                <w:sz w:val="28"/>
                <w:szCs w:val="28"/>
              </w:rPr>
              <w:t>.05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68/14. </w:t>
            </w:r>
            <w:r>
              <w:rPr>
                <w:rFonts w:hint="default" w:ascii="Times New Roman" w:hAnsi="Times New Roman" w:cs="Times New Roman"/>
                <w:b/>
                <w:bCs/>
                <w:sz w:val="28"/>
                <w:szCs w:val="28"/>
              </w:rPr>
              <w:t xml:space="preserve">Контрольная работа №4 </w:t>
            </w:r>
            <w:r>
              <w:rPr>
                <w:rFonts w:hint="default" w:ascii="Times New Roman" w:hAnsi="Times New Roman" w:cs="Times New Roman"/>
                <w:sz w:val="28"/>
                <w:szCs w:val="28"/>
              </w:rPr>
              <w:t>по теме «Работа. Мощность, энергия»</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7</w:t>
            </w:r>
            <w:r>
              <w:rPr>
                <w:rFonts w:hint="default" w:ascii="Times New Roman" w:hAnsi="Times New Roman" w:cs="Times New Roman"/>
                <w:sz w:val="28"/>
                <w:szCs w:val="28"/>
              </w:rPr>
              <w:t>.05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87"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69/15—70/16. Повторение пройденного материала</w:t>
            </w:r>
          </w:p>
        </w:tc>
        <w:tc>
          <w:tcPr>
            <w:tcW w:w="849" w:type="dxa"/>
          </w:tcPr>
          <w:p>
            <w:pPr>
              <w:spacing w:after="0" w:line="240" w:lineRule="auto"/>
              <w:rPr>
                <w:rFonts w:hint="default" w:ascii="Times New Roman" w:hAnsi="Times New Roman" w:cs="Times New Roman"/>
                <w:sz w:val="28"/>
                <w:szCs w:val="28"/>
              </w:rPr>
            </w:pPr>
            <w:r>
              <w:rPr>
                <w:rFonts w:hint="default" w:ascii="Times New Roman" w:hAnsi="Times New Roman" w:cs="Times New Roman"/>
                <w:sz w:val="28"/>
                <w:szCs w:val="28"/>
              </w:rPr>
              <w:t>30</w:t>
            </w:r>
            <w:bookmarkStart w:id="1" w:name="_GoBack"/>
            <w:bookmarkEnd w:id="1"/>
            <w:r>
              <w:rPr>
                <w:rFonts w:hint="default" w:ascii="Times New Roman" w:hAnsi="Times New Roman" w:cs="Times New Roman"/>
                <w:sz w:val="28"/>
                <w:szCs w:val="28"/>
              </w:rPr>
              <w:t>.05</w:t>
            </w:r>
          </w:p>
        </w:tc>
        <w:tc>
          <w:tcPr>
            <w:tcW w:w="850" w:type="dxa"/>
            <w:gridSpan w:val="3"/>
          </w:tcPr>
          <w:p>
            <w:pPr>
              <w:spacing w:after="0" w:line="240" w:lineRule="auto"/>
              <w:rPr>
                <w:rFonts w:hint="default" w:ascii="Times New Roman" w:hAnsi="Times New Roman" w:cs="Times New Roman"/>
                <w:sz w:val="28"/>
                <w:szCs w:val="28"/>
              </w:rPr>
            </w:pPr>
          </w:p>
        </w:tc>
        <w:tc>
          <w:tcPr>
            <w:tcW w:w="1149" w:type="dxa"/>
          </w:tcPr>
          <w:p>
            <w:pPr>
              <w:spacing w:after="0" w:line="240" w:lineRule="auto"/>
              <w:rPr>
                <w:rFonts w:hint="default" w:ascii="Times New Roman" w:hAnsi="Times New Roman" w:cs="Times New Roman"/>
                <w:sz w:val="28"/>
                <w:szCs w:val="28"/>
                <w:u w:val="single"/>
              </w:rPr>
            </w:pPr>
          </w:p>
        </w:tc>
        <w:tc>
          <w:tcPr>
            <w:tcW w:w="1143" w:type="dxa"/>
            <w:gridSpan w:val="2"/>
          </w:tcPr>
          <w:p>
            <w:pPr>
              <w:spacing w:after="0" w:line="240" w:lineRule="auto"/>
              <w:rPr>
                <w:rFonts w:hint="default" w:ascii="Times New Roman" w:hAnsi="Times New Roman" w:cs="Times New Roman"/>
                <w:sz w:val="28"/>
                <w:szCs w:val="28"/>
                <w:u w:val="single"/>
              </w:rPr>
            </w:pPr>
          </w:p>
        </w:tc>
      </w:tr>
    </w:tbl>
    <w:p>
      <w:pPr>
        <w:jc w:val="both"/>
        <w:rPr>
          <w:rFonts w:hint="default" w:ascii="Times New Roman" w:hAnsi="Times New Roman" w:cs="Times New Roman"/>
          <w:b/>
          <w:sz w:val="28"/>
          <w:szCs w:val="28"/>
        </w:rPr>
      </w:pPr>
    </w:p>
    <w:sectPr>
      <w:pgSz w:w="11906" w:h="16838"/>
      <w:pgMar w:top="567" w:right="567" w:bottom="567" w:left="56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Monospace"/>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黑体">
    <w:altName w:val="Noto Serif CJK JP"/>
    <w:panose1 w:val="02010609060101010101"/>
    <w:charset w:val="00"/>
    <w:family w:val="modern"/>
    <w:pitch w:val="default"/>
    <w:sig w:usb0="800002BF" w:usb1="38CF7CFA" w:usb2="00000016" w:usb3="00000000" w:csb0="00040001" w:csb1="00000000"/>
  </w:font>
  <w:font w:name="Calibri">
    <w:altName w:val="Arial"/>
    <w:panose1 w:val="020F0502020204030204"/>
    <w:charset w:val="86"/>
    <w:family w:val="swiss"/>
    <w:pitch w:val="default"/>
    <w:sig w:usb0="00000000" w:usb1="00000000" w:usb2="00000001" w:usb3="00000000" w:csb0="0000019F" w:csb1="00000000"/>
  </w:font>
  <w:font w:name="Monospace">
    <w:altName w:val="Times New Roman"/>
    <w:panose1 w:val="020B0609030804020204"/>
    <w:charset w:val="00"/>
    <w:family w:val="auto"/>
    <w:pitch w:val="default"/>
    <w:sig w:usb0="00000000" w:usb1="00000000" w:usb2="00000000" w:usb3="00000000" w:csb0="001D016D" w:csb1="00000000"/>
  </w:font>
  <w:font w:name="Noto Serif CJK JP">
    <w:panose1 w:val="02020400000000000000"/>
    <w:charset w:val="86"/>
    <w:family w:val="auto"/>
    <w:pitch w:val="default"/>
    <w:sig w:usb0="30000083" w:usb1="2BDF3C10" w:usb2="00000016" w:usb3="00000000" w:csb0="602E0107" w:csb1="00000000"/>
  </w:font>
  <w:font w:name="SimSun">
    <w:altName w:val="Monospace"/>
    <w:panose1 w:val="00000000000000000000"/>
    <w:charset w:val="86"/>
    <w:family w:val="auto"/>
    <w:pitch w:val="default"/>
    <w:sig w:usb0="00000000" w:usb1="00000000" w:usb2="00000000" w:usb3="00000000" w:csb0="00000000" w:csb1="00000000"/>
  </w:font>
  <w:font w:name="Calibri">
    <w:altName w:val="Arial"/>
    <w:panose1 w:val="020F0502020204030204"/>
    <w:charset w:val="86"/>
    <w:family w:val="swiss"/>
    <w:pitch w:val="default"/>
    <w:sig w:usb0="00000000" w:usb1="00000000" w:usb2="00000001" w:usb3="00000000" w:csb0="0000019F" w:csb1="00000000"/>
  </w:font>
  <w:font w:name="Calibri">
    <w:altName w:val="Arial"/>
    <w:panose1 w:val="00000000000000000000"/>
    <w:charset w:val="00"/>
    <w:family w:val="auto"/>
    <w:pitch w:val="default"/>
    <w:sig w:usb0="00000000" w:usb1="00000000" w:usb2="00000000" w:usb3="00000000" w:csb0="00000000" w:csb1="00000000"/>
  </w:font>
  <w:font w:name="@Arial Unicode MS">
    <w:altName w:val="Times New Roman"/>
    <w:panose1 w:val="020B0604020202020204"/>
    <w:charset w:val="80"/>
    <w:family w:val="swiss"/>
    <w:pitch w:val="default"/>
    <w:sig w:usb0="00000000" w:usb1="00000000" w:usb2="0000003F" w:usb3="00000000" w:csb0="003F01FF" w:csb1="00000000"/>
  </w:font>
  <w:font w:name="Symbol">
    <w:panose1 w:val="02000609000000000000"/>
    <w:charset w:val="02"/>
    <w:family w:val="roman"/>
    <w:pitch w:val="default"/>
    <w:sig w:usb0="800000AF" w:usb1="4000204A" w:usb2="00000000" w:usb3="00000000" w:csb0="20000000" w:csb1="00000000"/>
  </w:font>
  <w:font w:name="Arial">
    <w:panose1 w:val="020B0604020202020204"/>
    <w:charset w:val="86"/>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347C16"/>
    <w:multiLevelType w:val="multilevel"/>
    <w:tmpl w:val="7D347C16"/>
    <w:lvl w:ilvl="0" w:tentative="0">
      <w:start w:val="0"/>
      <w:numFmt w:val="bullet"/>
      <w:lvlText w:val="•"/>
      <w:lvlJc w:val="left"/>
      <w:pPr>
        <w:ind w:left="1429" w:hanging="360"/>
      </w:pPr>
      <w:rPr>
        <w:rFonts w:hint="default" w:ascii="Times New Roman" w:hAnsi="Times New Roman" w:eastAsia="Times New Roman"/>
      </w:rPr>
    </w:lvl>
    <w:lvl w:ilvl="1" w:tentative="0">
      <w:start w:val="1"/>
      <w:numFmt w:val="bullet"/>
      <w:lvlText w:val="o"/>
      <w:lvlJc w:val="left"/>
      <w:pPr>
        <w:ind w:left="2149" w:hanging="360"/>
      </w:pPr>
      <w:rPr>
        <w:rFonts w:hint="default" w:ascii="Courier New" w:hAnsi="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rPr>
    </w:lvl>
    <w:lvl w:ilvl="8" w:tentative="0">
      <w:start w:val="1"/>
      <w:numFmt w:val="bullet"/>
      <w:lvlText w:val=""/>
      <w:lvlJc w:val="left"/>
      <w:pPr>
        <w:ind w:left="7189"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5F7"/>
    <w:rsid w:val="00040C17"/>
    <w:rsid w:val="000B7BF3"/>
    <w:rsid w:val="001007B6"/>
    <w:rsid w:val="001368AC"/>
    <w:rsid w:val="001B71E0"/>
    <w:rsid w:val="002525F7"/>
    <w:rsid w:val="00272842"/>
    <w:rsid w:val="002B7A35"/>
    <w:rsid w:val="006409BD"/>
    <w:rsid w:val="0081169F"/>
    <w:rsid w:val="008C3E22"/>
    <w:rsid w:val="008C56F7"/>
    <w:rsid w:val="009A5185"/>
    <w:rsid w:val="00D04E8E"/>
    <w:rsid w:val="3EDB680B"/>
    <w:rsid w:val="57373AFF"/>
    <w:rsid w:val="5FFF52A4"/>
    <w:rsid w:val="6A6F7358"/>
    <w:rsid w:val="7BAF173E"/>
    <w:rsid w:val="7DFA79E2"/>
    <w:rsid w:val="8F7B39FA"/>
    <w:rsid w:val="A9BA69F9"/>
    <w:rsid w:val="DF7FD353"/>
    <w:rsid w:val="FB364EA1"/>
    <w:rsid w:val="FFFF14B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99" w:name="footnote text"/>
    <w:lsdException w:uiPriority="99" w:name="annotation text"/>
    <w:lsdException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qFormat="1" w:unhideWhenUsed="0" w:uiPriority="99" w:semiHidden="0" w:name="List Paragraph"/>
  </w:latentStyles>
  <w:style w:type="paragraph" w:default="1" w:styleId="1">
    <w:name w:val="Normal"/>
    <w:qFormat/>
    <w:uiPriority w:val="0"/>
    <w:pPr>
      <w:spacing w:after="200" w:line="276" w:lineRule="auto"/>
    </w:pPr>
    <w:rPr>
      <w:rFonts w:ascii="Calibri" w:hAnsi="Calibri" w:eastAsia="Times New Roman" w:cs="Times New Roman"/>
      <w:sz w:val="22"/>
      <w:szCs w:val="22"/>
      <w:lang w:val="ru-RU" w:eastAsia="ru-RU" w:bidi="ar-SA"/>
    </w:rPr>
  </w:style>
  <w:style w:type="paragraph" w:styleId="2">
    <w:name w:val="heading 2"/>
    <w:basedOn w:val="1"/>
    <w:next w:val="1"/>
    <w:link w:val="18"/>
    <w:qFormat/>
    <w:uiPriority w:val="99"/>
    <w:pPr>
      <w:spacing w:after="0" w:line="360" w:lineRule="auto"/>
      <w:ind w:firstLine="709"/>
      <w:jc w:val="both"/>
      <w:outlineLvl w:val="1"/>
    </w:pPr>
    <w:rPr>
      <w:rFonts w:ascii="Times New Roman" w:hAnsi="Times New Roman" w:eastAsia="@Arial Unicode MS"/>
      <w:b/>
      <w:bCs/>
      <w:sz w:val="28"/>
      <w:szCs w:val="28"/>
    </w:rPr>
  </w:style>
  <w:style w:type="paragraph" w:styleId="3">
    <w:name w:val="heading 3"/>
    <w:basedOn w:val="1"/>
    <w:next w:val="1"/>
    <w:link w:val="14"/>
    <w:qFormat/>
    <w:uiPriority w:val="99"/>
    <w:pPr>
      <w:spacing w:before="100" w:beforeAutospacing="1" w:after="100" w:afterAutospacing="1" w:line="240" w:lineRule="auto"/>
      <w:outlineLvl w:val="2"/>
    </w:pPr>
    <w:rPr>
      <w:rFonts w:ascii="Times New Roman" w:hAnsi="Times New Roman"/>
      <w:b/>
      <w:bCs/>
      <w:sz w:val="28"/>
      <w:szCs w:val="27"/>
    </w:rPr>
  </w:style>
  <w:style w:type="character" w:default="1" w:styleId="7">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4">
    <w:name w:val="footnote text"/>
    <w:basedOn w:val="1"/>
    <w:link w:val="24"/>
    <w:semiHidden/>
    <w:uiPriority w:val="99"/>
    <w:rPr>
      <w:sz w:val="20"/>
      <w:szCs w:val="20"/>
    </w:rPr>
  </w:style>
  <w:style w:type="paragraph" w:styleId="5">
    <w:name w:val="header"/>
    <w:basedOn w:val="1"/>
    <w:link w:val="20"/>
    <w:uiPriority w:val="99"/>
    <w:pPr>
      <w:tabs>
        <w:tab w:val="center" w:pos="4677"/>
        <w:tab w:val="right" w:pos="9355"/>
      </w:tabs>
      <w:spacing w:after="0" w:line="240" w:lineRule="auto"/>
    </w:pPr>
    <w:rPr>
      <w:rFonts w:ascii="Times New Roman" w:hAnsi="Times New Roman"/>
      <w:sz w:val="28"/>
      <w:lang w:eastAsia="en-US"/>
    </w:rPr>
  </w:style>
  <w:style w:type="paragraph" w:styleId="6">
    <w:name w:val="Normal (Web)"/>
    <w:basedOn w:val="1"/>
    <w:semiHidden/>
    <w:uiPriority w:val="99"/>
    <w:pPr>
      <w:spacing w:before="100" w:beforeAutospacing="1" w:after="100" w:afterAutospacing="1" w:line="240" w:lineRule="auto"/>
    </w:pPr>
    <w:rPr>
      <w:rFonts w:ascii="Times New Roman" w:hAnsi="Times New Roman"/>
      <w:sz w:val="24"/>
      <w:szCs w:val="24"/>
    </w:rPr>
  </w:style>
  <w:style w:type="character" w:styleId="8">
    <w:name w:val="FollowedHyperlink"/>
    <w:basedOn w:val="7"/>
    <w:semiHidden/>
    <w:unhideWhenUsed/>
    <w:uiPriority w:val="99"/>
    <w:rPr>
      <w:color w:val="800080"/>
      <w:u w:val="single"/>
    </w:rPr>
  </w:style>
  <w:style w:type="character" w:styleId="9">
    <w:name w:val="footnote reference"/>
    <w:basedOn w:val="7"/>
    <w:semiHidden/>
    <w:uiPriority w:val="99"/>
    <w:rPr>
      <w:rFonts w:cs="Times New Roman"/>
      <w:vertAlign w:val="superscript"/>
    </w:rPr>
  </w:style>
  <w:style w:type="character" w:styleId="10">
    <w:name w:val="Hyperlink"/>
    <w:basedOn w:val="7"/>
    <w:uiPriority w:val="99"/>
    <w:rPr>
      <w:rFonts w:cs="Times New Roman"/>
      <w:color w:val="0000FF"/>
      <w:u w:val="single"/>
    </w:rPr>
  </w:style>
  <w:style w:type="character" w:styleId="11">
    <w:name w:val="Strong"/>
    <w:basedOn w:val="7"/>
    <w:qFormat/>
    <w:uiPriority w:val="22"/>
    <w:rPr>
      <w:b/>
      <w:bCs/>
    </w:rPr>
  </w:style>
  <w:style w:type="table" w:styleId="13">
    <w:name w:val="Table Grid"/>
    <w:basedOn w:val="12"/>
    <w:uiPriority w:val="99"/>
    <w:pPr>
      <w:spacing w:after="0" w:line="240" w:lineRule="auto"/>
    </w:pPr>
    <w:rPr>
      <w:rFonts w:ascii="Calibri" w:hAnsi="Calibri" w:eastAsia="Times New Roman" w:cs="Times New Roman"/>
      <w:sz w:val="20"/>
      <w:szCs w:val="20"/>
      <w:lang w:eastAsia="ru-R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4">
    <w:name w:val="Заголовок 3 Знак"/>
    <w:basedOn w:val="7"/>
    <w:link w:val="3"/>
    <w:uiPriority w:val="99"/>
    <w:rPr>
      <w:rFonts w:ascii="Times New Roman" w:hAnsi="Times New Roman" w:eastAsia="Times New Roman" w:cs="Times New Roman"/>
      <w:b/>
      <w:bCs/>
      <w:sz w:val="28"/>
      <w:szCs w:val="27"/>
      <w:lang w:eastAsia="ru-RU"/>
    </w:rPr>
  </w:style>
  <w:style w:type="paragraph" w:styleId="15">
    <w:name w:val="List Paragraph"/>
    <w:basedOn w:val="1"/>
    <w:link w:val="16"/>
    <w:qFormat/>
    <w:uiPriority w:val="99"/>
    <w:pPr>
      <w:ind w:left="720"/>
      <w:contextualSpacing/>
    </w:pPr>
  </w:style>
  <w:style w:type="character" w:customStyle="1" w:styleId="16">
    <w:name w:val="Абзац списка Знак"/>
    <w:link w:val="15"/>
    <w:locked/>
    <w:uiPriority w:val="99"/>
    <w:rPr>
      <w:rFonts w:ascii="Calibri" w:hAnsi="Calibri" w:eastAsia="Times New Roman" w:cs="Times New Roman"/>
      <w:lang w:eastAsia="ru-RU"/>
    </w:rPr>
  </w:style>
  <w:style w:type="paragraph" w:customStyle="1" w:styleId="17">
    <w:name w:val="Стиль"/>
    <w:qFormat/>
    <w:uiPriority w:val="99"/>
    <w:pPr>
      <w:widowControl w:val="0"/>
      <w:autoSpaceDE w:val="0"/>
      <w:autoSpaceDN w:val="0"/>
      <w:adjustRightInd w:val="0"/>
      <w:spacing w:after="0" w:line="240" w:lineRule="auto"/>
    </w:pPr>
    <w:rPr>
      <w:rFonts w:ascii="Times New Roman" w:hAnsi="Times New Roman" w:eastAsia="Times New Roman" w:cs="Times New Roman"/>
      <w:sz w:val="24"/>
      <w:szCs w:val="24"/>
      <w:lang w:val="ru-RU" w:eastAsia="ru-RU" w:bidi="ar-SA"/>
    </w:rPr>
  </w:style>
  <w:style w:type="character" w:customStyle="1" w:styleId="18">
    <w:name w:val="Заголовок 2 Знак"/>
    <w:basedOn w:val="7"/>
    <w:link w:val="2"/>
    <w:uiPriority w:val="99"/>
    <w:rPr>
      <w:rFonts w:ascii="Times New Roman" w:hAnsi="Times New Roman" w:eastAsia="@Arial Unicode MS" w:cs="Times New Roman"/>
      <w:b/>
      <w:bCs/>
      <w:sz w:val="28"/>
      <w:szCs w:val="28"/>
      <w:lang w:eastAsia="ru-RU"/>
    </w:rPr>
  </w:style>
  <w:style w:type="paragraph" w:customStyle="1" w:styleId="19">
    <w:name w:val="Новый"/>
    <w:basedOn w:val="1"/>
    <w:uiPriority w:val="99"/>
    <w:pPr>
      <w:spacing w:after="0" w:line="360" w:lineRule="auto"/>
      <w:ind w:firstLine="454"/>
      <w:jc w:val="both"/>
    </w:pPr>
    <w:rPr>
      <w:rFonts w:ascii="Times New Roman" w:hAnsi="Times New Roman"/>
      <w:sz w:val="28"/>
      <w:szCs w:val="24"/>
    </w:rPr>
  </w:style>
  <w:style w:type="character" w:customStyle="1" w:styleId="20">
    <w:name w:val="Верхний колонтитул Знак"/>
    <w:basedOn w:val="7"/>
    <w:link w:val="5"/>
    <w:uiPriority w:val="99"/>
    <w:rPr>
      <w:rFonts w:ascii="Times New Roman" w:hAnsi="Times New Roman" w:eastAsia="Times New Roman" w:cs="Times New Roman"/>
      <w:sz w:val="28"/>
    </w:rPr>
  </w:style>
  <w:style w:type="character" w:customStyle="1" w:styleId="21">
    <w:name w:val="dash041e_005f0431_005f044b_005f0447_005f043d_005f044b_005f0439_005f_005fchar1__char1"/>
    <w:qFormat/>
    <w:uiPriority w:val="99"/>
    <w:rPr>
      <w:rFonts w:ascii="Times New Roman" w:hAnsi="Times New Roman"/>
      <w:sz w:val="24"/>
      <w:u w:val="none"/>
    </w:rPr>
  </w:style>
  <w:style w:type="character" w:customStyle="1" w:styleId="22">
    <w:name w:val="dash0410_005f0431_005f0437_005f0430_005f0446_005f0020_005f0441_005f043f_005f0438_005f0441_005f043a_005f0430_005f_005fchar1__char1"/>
    <w:qFormat/>
    <w:uiPriority w:val="99"/>
    <w:rPr>
      <w:rFonts w:ascii="Times New Roman" w:hAnsi="Times New Roman"/>
      <w:sz w:val="24"/>
      <w:u w:val="none"/>
    </w:rPr>
  </w:style>
  <w:style w:type="paragraph" w:customStyle="1" w:styleId="23">
    <w:name w:val="dash0410_005f0431_005f0437_005f0430_005f0446_005f0020_005f0441_005f043f_005f0438_005f0441_005f043a_005f0430"/>
    <w:basedOn w:val="1"/>
    <w:uiPriority w:val="99"/>
    <w:pPr>
      <w:spacing w:after="0" w:line="240" w:lineRule="auto"/>
      <w:ind w:left="720" w:firstLine="700"/>
      <w:jc w:val="both"/>
    </w:pPr>
    <w:rPr>
      <w:rFonts w:ascii="Times New Roman" w:hAnsi="Times New Roman"/>
      <w:sz w:val="24"/>
      <w:szCs w:val="24"/>
    </w:rPr>
  </w:style>
  <w:style w:type="character" w:customStyle="1" w:styleId="24">
    <w:name w:val="Текст сноски Знак"/>
    <w:basedOn w:val="7"/>
    <w:link w:val="4"/>
    <w:semiHidden/>
    <w:uiPriority w:val="99"/>
    <w:rPr>
      <w:rFonts w:ascii="Calibri" w:hAnsi="Calibri" w:eastAsia="Times New Roman" w:cs="Times New Roman"/>
      <w:sz w:val="20"/>
      <w:szCs w:val="20"/>
      <w:lang w:eastAsia="ru-RU"/>
    </w:rPr>
  </w:style>
  <w:style w:type="paragraph" w:customStyle="1" w:styleId="25">
    <w:name w:val="c12"/>
    <w:basedOn w:val="1"/>
    <w:qFormat/>
    <w:uiPriority w:val="0"/>
    <w:pPr>
      <w:spacing w:before="100" w:beforeAutospacing="1" w:after="100" w:afterAutospacing="1" w:line="240" w:lineRule="auto"/>
    </w:pPr>
    <w:rPr>
      <w:rFonts w:ascii="Times New Roman" w:hAnsi="Times New Roman"/>
      <w:sz w:val="24"/>
      <w:szCs w:val="24"/>
    </w:rPr>
  </w:style>
  <w:style w:type="character" w:customStyle="1" w:styleId="26">
    <w:name w:val="c10"/>
    <w:basedOn w:val="7"/>
    <w:uiPriority w:val="0"/>
  </w:style>
  <w:style w:type="character" w:customStyle="1" w:styleId="27">
    <w:name w:val="c0"/>
    <w:basedOn w:val="7"/>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30303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SPecialiST RePack</Company>
  <Pages>8</Pages>
  <Words>2235</Words>
  <Characters>12743</Characters>
  <Lines>106</Lines>
  <Paragraphs>29</Paragraphs>
  <TotalTime>48</TotalTime>
  <ScaleCrop>false</ScaleCrop>
  <LinksUpToDate>false</LinksUpToDate>
  <CharactersWithSpaces>14949</CharactersWithSpaces>
  <Application>WPS Office_10.1.0.6757_F1E327BC-269C-435d-A152-05C5408002CA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2017-12-28T20:40:00Z</dcterms:created>
  <dc:creator>Нурфис</dc:creator>
  <cp:lastModifiedBy>almaz</cp:lastModifiedBy>
  <dcterms:modified xsi:type="dcterms:W3CDTF">2018-10-03T22:39:06Z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1049-10.1.0.6757</vt:lpwstr>
  </property>
</Properties>
</file>