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  <w:t xml:space="preserve">Результаты изучения родного (русского) языка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 во 2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 классе. 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Планируемые предметные результаты .</w:t>
      </w:r>
    </w:p>
    <w:p>
      <w:pPr>
        <w:spacing w:before="100" w:after="0" w:line="240"/>
        <w:ind w:right="0" w:left="0" w:firstLine="56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Рабочая программа по учебному курсу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Родной русский  язык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разработана на основе: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основной образовательной программы начального общего образования на основе ФГОС;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авторской программы А.В.Поляковой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Русский язык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система Л.В.Занкова.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 соответствует учебнику "Русский язык": 2 класс: учебник для учащихся общеобразовательных организаций: в 2 ч./ А.В.Полякова. -М.: Просвещение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2011.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Личностные результаты: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чувства гордости за свою Родину, российский народ и историю России, осознание своей этнической и национальной принадлежности;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уважительного отношения к культуре других народов;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эстетических потребностей, ценностей и чувств;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этических чувств, доброжелательности и эмоционально-нравственной отзывчивости, понимания чувств других людей и сопереживания им;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навыков сотрудничества со сверстниками в разных социальных ситуациях, умения не создавать конфликтов и находить выходы из спорных ситуаций.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Метапредметные результаты: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способностью принимать и сохранять цели и задачи учебной деятельности, поиска средств ее осуществления;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освоение способов решения проблем творческого и поискового характера;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освоение начальных форм познавательной и личностной рефлексии;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активное использование речевых средств для решения коммуникативных и познавательных задач;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использование различных способов поиска (в справочных источниках, у взрослого), сбора, анализа информации;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навыками смыслового чтения текстов различных стилей и жанров в соответствии с целями и задачами; осознанное построение речевого высказывания в соответствии с задачами коммуникации и составление текстов в устной и письменной форме;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логическими действиями сравнения, анализа, синтеза, обобщения, классификации по родовидовым признакам, установление аналогий и причинно-следственных связей, построение рассуждений, отнесение к известным понятиям;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готовность слушать собеседника и вести диалог, признавать возможность существования различных точек зрения и права каждого иметь свою, излагать свое мнение и аргументировать свою точку зрения и оценку событий;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готовность конструктивно разрешать конфликты посредством учета интересов сторон и сотрудничества;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умение договариваться о распределении функций и ролей в совместной деятельности, осуществлять взаимный контроль в совместной деятельности;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Предметные результаты: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позитивного отношения к правильной устной и письменной речи как показателю общей культуры и гражданской позиции человека;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осознание безошибочного письма как одного из проявлений собственного уровня культуры, умение применять орфографические правила и правила постановки знаков препинания (в объеме изученного) при записи собственных и предложенных текстов; умение проверять написанное;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>
      <w:pPr>
        <w:spacing w:before="100" w:after="0" w:line="240"/>
        <w:ind w:right="11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</w:p>
    <w:p>
      <w:pPr>
        <w:spacing w:before="100" w:after="0" w:line="240"/>
        <w:ind w:right="11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Ученик научится: </w:t>
      </w:r>
    </w:p>
    <w:p>
      <w:pPr>
        <w:spacing w:before="100" w:after="0" w:line="240"/>
        <w:ind w:right="11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Различать, сравнивать, кратко характеризовать: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звуки и буквы, гласные и согласные звуки и буквы; твёрдые и мягкие, звонкие и глухие согласные звуки;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слово и предложение;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слова, называющие предмет, признак предмета, действие предмета;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предложения по цели высказывания;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Выделять, находить: корень, приставку, суффикс, окончание; лексическое значение слова в толковом словаре; основную мысль текста;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Решать учебные и практические задачи: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делить слова на слоги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подбирать однокоренные слова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безошибочно списывать и писать под диктовку тексты объемом 45-60 слов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подбирать заголовок к данному тексту, озаглавливать собственный текст, определять по заголовкам содержание текста;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исправлять деформированный текст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(с нарушенным порядком следования частей);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Применять правила правописания: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перенос слов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парные звонкие и глухие согласные;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проверяемые безударные гласные в корнях слов;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непроверяемые гласные и согласные в корнях слов;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непроизносимые согласные;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правописание приставок: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об-, от-, до-, по-, под-, про-; за-, на-, над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словарных слов, определяемых программой; 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разделительного твердого и мягкого знака. 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раздельного написания предлогов с другими словами</w:t>
      </w:r>
    </w:p>
    <w:p>
      <w:pPr>
        <w:spacing w:before="100" w:after="0" w:line="240"/>
        <w:ind w:right="23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Ученик получит возможность научиться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устанавливать значение суффиксов и приставок; 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определять способы образования лов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различать однозначные и многозначные слова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подбирать синонимы, антонимы в тексте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предлоги и приставки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(на уровне правописания);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применять правило п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равописания суффиксов имен существительных: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-онок-, -енок-; -ок-; -ек-; - ик-; -ост(ь)-.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применять правило правописания имен прилагательных: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-ов-, -ев-, -ив-, -чив-, -лив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составлять план текста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определять тип текста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соблюдать нормы русского литературного языка в собственной речи и оценивать соблюдение этих норм в речи собеседников</w:t>
      </w:r>
    </w:p>
    <w:p>
      <w:pPr>
        <w:spacing w:before="10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10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2.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СОДЕРЖАНИЕ УЧЕБНОГО ПРЕДМЕТА 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Виды речевой деятельности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Слушание. 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темы и основной мысли текста, передача его содержания по вопросам, опорным словам и плану.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Говорение. 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т.п. Практическое овладение устными монологическими высказываниями в соответствии с учебной задачей (рассуждение, описание, повествование).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Чтение. Понимание учебного текста. Выборочное чтение с целью нахождения необходимого материала. Нахождение информации, заданной в тексте в явном и неявном (подтекст) виде. Формулирование простых выводов на основе информации, содержащейся в тексте, личного опыта и наблюдений. Антиципация, интерпретация и обобщение содержащейся в тексте информации. Анализ и оценка содержания, языковых особенностей и структуры текста.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Письмо. 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диктовку, письмо по памяти в соответствии с изученными правилами. Письменное изложение содержания прослушанного и прочитанного текста (краткое, подробное, выборочное).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и т.п.).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Систематический курс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Фонетика и орфоэпия. Звуки и обозначение их буквами. Наблюдение расхождения произношения и обозначения звуков. Фонетическая транскрипция.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Смыслоразличительная роль звуков речи в слове. Наблюдение связи звуковой структуры слова и его значения.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Различение гласных и согласных звуков. Слогообразующая роль гласных звуков. Деление слов на слоги.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Нахождение в слове ударных и безударных гласных звуков. Различение мягких и твердых согласных звуков, определение парных и непарных по твердости-мягкости согласных звуков. Различение звонких и глухих звуков, определение парных и непарных по звонкости-глухости согласных звуков.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Фонетический (звуковой) разбор слова: определение качественной характеристики звука: гласный - согласный; гласный ударный - безударный; согласный твердый -мягкий, парный - непарный; согласный звонкий - глухой, парный - непарный.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Фонетико-графический (звуко-буквенный) разбор: определение качественной характеристики звуков и обозначение их буквами. Ударение в слове, словообразующая функция ударения. Ударные и безударные слоги.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Графика. Различение звуков и букв. Способы обозначения мягкости согласных звуков буквами я, ю, е, ё, и, ь. Использование на письме разделительных ъ и ь. Функции йотированных гласных: обозначают мягкость согласных звуков, обозначают два звука. Фонетическая транскрипция.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Установление соотношения звукового и буквенного состава слова в словах типа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стол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конь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»;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словах с буквами е, ё, ю, я; в словах с непроизносимыми согласными.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Использование небуквенных графических средств: пробела между словами, знака переноса, абзаца.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Алфавит. Название и порядок букв русского алфавита. Использование алфавита при работе со словарями, справочниками, каталогами.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Лексика. 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 Образные сравнения. Фразеологизмы.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Состав слова (морфемика). Овладение понятием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родственные (однокоренные) слова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Различение однокоренных слов и форм одного и того же слова. Различение однокоренных слов и синонимов, однокоренных слов и слов с омонимичными корнями. Отличие предлога от приставки.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Морфология. Части речи. Деление частей речи на самостоятельные и служебные.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Имя существительное. Признаки, значение и употребление в речи. Умение распознавать в речи имена собственные. Различение имен существительных одушевленных и неодушевленных. Различение имен существительных мужского, женского и среднего рода. Изменение существительных по числам.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Имя прилагательное. Признаки, значение и употребление в речи. Изменение прилагательных по родам, числам.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Местоимение. Общее представление о местоимении.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Глагол. Признаки, значение и употребление в речи. Неопределенная форма глагола. Различение глаголов, отвечающих на вопросы что сделать? и что делать? Изменение глаголов по временам.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Имя числительное. Признаки, значение и употребление в речи. Количественные и порядковые числительные.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Предлог. Знакомство с наиболее употребительными предлогами. Функция предлогов: образование падежных форм имен существительных и местоимений. Отличие предлогов от приставок.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Союз. Союзы и, а, но, да, их роль в речи.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Междометие как средство эмоционально-экспрессивного выражения чувств.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Синтаксис. 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Нахождение главных членов предложения (основы предложения): подлежащего и сказуемого. Различение главных и второстепенных членов предложения.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Орфография и пунктуация. Формирование орфографической зоркости, использование разных способов написания в зависимости от места орфограммы в слове. Использование орфографического словаря. Применение правил правописания: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сочетания жи-ши, ча-ща, чу-щу в положении под ударением;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сочетания чк, чн, щн;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перенос слов;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прописная буква в начале предложения, в именах собственных;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проверяемые безударные гласные в корне слова;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парные звонкие и глухие согласные в конце слова;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непроверяемые гласные и согласные в корне слова;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разделительные ъ и ь;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раздельное написание предлогов с другими словами;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знаки препинания в конце предложения: точка, вопросительный и восклицательный знаки;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речи. Осознание ситуации общения: с какой целью, с кем и где происходит общение?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Практическое овладение диалогической формой речи. Выражение собственного .мнения, его аргументация. Овладение основными умениями ведения разговора (начать, поддержать, закончить разговор, привлечь внимание и т.п.). Овладение нормами речевого этикета в ситуациях учебного и бытового общения (приветствие, прощание, извинение, благодарность, обращение с просьбой).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Практическое овладение устными монологическими высказываниями на определенную тему с использованием разных типов речи (рассуждение, описание, повествование).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Текст. Наблюдение за признаками текста. Заглавие текста как отражение главной мысли или темы текста. Последовательность предложений в тексте. Абзацы как части текста. Понимание развития главной "мысли от абзаца к абзацу. Восстановление деформированного текста.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План текста. Составление планов к данным текстам. Создание собственных текстов по предложенным планам.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Типы текстов: рассуждение, описание, повествование, их структура. Знакомство с жанрами письма и поздравления. 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синонимов, антонимов, образных сравнений, фразеологизмов.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Знакомство с основными видами изложений и сочинений: изложение подробное и выборочное, изложение с элементами сочинения, сочинение-повествование, сочинение-описание, сочинение-рассуждение. Алгоритм написания изложения.</w:t>
      </w:r>
    </w:p>
    <w:p>
      <w:pPr>
        <w:spacing w:before="100" w:after="147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Тематическое планирование 2 класс ( 66  ч а с о в )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Количество часов в неделю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 2 (33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недели)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класс</w:t>
      </w:r>
    </w:p>
    <w:p>
      <w:pPr>
        <w:spacing w:before="10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Тематическое планирование  на 2019/2020 учебный год </w:t>
      </w:r>
    </w:p>
    <w:p>
      <w:pPr>
        <w:spacing w:before="10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852"/>
        <w:gridCol w:w="5210"/>
        <w:gridCol w:w="1559"/>
        <w:gridCol w:w="1559"/>
      </w:tblGrid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урока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 по плану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 по факту</w:t>
            </w: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Слово. Звуки и буквы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06.09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Гласные и согласные звуки, их отличие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07.09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Слогообразующая роль гласных звуков.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Деление слов на слоги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14.09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3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Правила переноса слов.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3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Схема слова.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21.09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3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Ударный и безударный слог. Речь  русская.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27.09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1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Деление слов на слоги.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28.09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4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Предложение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04.10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7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Второстепенные члены предложения. Составление предложений о жизни родного края.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05.10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Подлежащее и сказуемое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Имена собственные.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12.10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Имена собственные: имя, отчество, фамилия.  Писатели моего родного края.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Контрольный диктант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Наш двор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 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 теме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Слог.Ударение. Перенос слов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19.10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Твердые и мягкие согласные. Обозначение мягкости согласных буквами ь, е, ё, ю, я, и.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Мягкий знак в конце слова.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26.10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FFFFFF" w:val="clear"/>
              </w:rPr>
              <w:t xml:space="preserve">Мягкий знак в конце слова.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FFFFFF" w:val="clear"/>
              </w:rPr>
              <w:t xml:space="preserve">08.11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1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Разделительные ь и ъ.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09.11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4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Разделительные ь и ъ.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15.11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7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слов с разделительными  ь и ъ.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16.11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сочетаний жи-ши.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22.11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Проверочная работа по теме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Слова с ча-ща, жи-ши, чу-щу, чк, чн, нщ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23.11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Текст. Связь предложений в тексте по смыслу.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29.11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Монолог. Проверочное списывание по теме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Текст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30.11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9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Виды предложения по цели высказывания.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06.12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9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Имя существительное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07.12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9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Имена существительные: собственные и нарицательные. Русские и татарскиеимена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13.12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1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Одушевленные и неодушевленные имена существительные.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14.12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4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Контрольный диктант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Утро в лесу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 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 теме :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Слова с ча-ща, жи-ши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20.12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7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Изменение имен существительных по числам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21.12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Число имен существительных. Улицы Казани их названия.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10.01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Изменение имен существительных по родам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Распознавание рода имен существительных.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17.01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Глагол. Общее понятие. Словарный диктант. 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2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Признаки глаголов . Распознавание глаголов по вопросам.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24.01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2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Звонкие и глухие согласные.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2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Парные и непарные звонкие и глухие согласные.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31.01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1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Парные и непарные звонкие и глухие согласные.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01.02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4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Согласные звуки [д], [т].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07.02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7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слов с парными согласными на конце.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08.02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Проверочная работа по теме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Парные согласные звуки в конце слова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14.02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Имя прилагательное. Значение имен прилагательных. Роль имен прилагательных в речи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15.02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Связь имени прилагательного с именем существительным.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21.02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Словосочетания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прилагательное + существительное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Устное сочинение о род. Крае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22.02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Контрольный диктант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Урок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 теме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Имя прилагательное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28.02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парных согласных на конце слова. Загадки о родном крае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29.02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Проверочная работа по теме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Парные согласные на конце слова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06.03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1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Изменение имен прилагательных по родам.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07.03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4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Родовые окончания имен прилагательных.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13.03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7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Обучающее изложение по коллективно составленному плану.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Филька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14.03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Корень слова. Однокоренные слова.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20.03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Признаки однокоренных слов.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21.03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Предлоги. Роль предлогов в речи.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03.04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Предлоги и приставки, их отличие.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04.04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Время глагола .Устное народное творчество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10.04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Определение времени глагола.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Настоящее, будущее и прошедшее время глагола.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17.04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91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Ударные и безударные в корне.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94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Проверка безударного гласного в корне.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24.04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97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Слова с безударными гласными в корне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25.04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0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Административный контрольный диктант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Весна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 теме  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Безударная гласная в корне слова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01.05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3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Повторение времен глаголов.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02.05</w:t>
            </w:r>
          </w:p>
          <w:p>
            <w:pPr>
              <w:spacing w:before="100" w:after="147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08.05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47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6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Повторение частей речи.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09.05</w:t>
            </w:r>
          </w:p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15.05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9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Словарный диктант. Что такое речь?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16.05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12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Контрольный диктант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22.05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15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Урок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игра. 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23.05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18"/>
              </w:numPr>
              <w:spacing w:before="10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Всего  - 68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19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10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abstractNum w:abstractNumId="180">
    <w:lvl w:ilvl="0">
      <w:start w:val="1"/>
      <w:numFmt w:val="bullet"/>
      <w:lvlText w:val="•"/>
    </w:lvl>
  </w:abstractNum>
  <w:abstractNum w:abstractNumId="186">
    <w:lvl w:ilvl="0">
      <w:start w:val="1"/>
      <w:numFmt w:val="bullet"/>
      <w:lvlText w:val="•"/>
    </w:lvl>
  </w:abstractNum>
  <w:abstractNum w:abstractNumId="192">
    <w:lvl w:ilvl="0">
      <w:start w:val="1"/>
      <w:numFmt w:val="bullet"/>
      <w:lvlText w:val="•"/>
    </w:lvl>
  </w:abstractNum>
  <w:abstractNum w:abstractNumId="198">
    <w:lvl w:ilvl="0">
      <w:start w:val="1"/>
      <w:numFmt w:val="bullet"/>
      <w:lvlText w:val="•"/>
    </w:lvl>
  </w:abstractNum>
  <w:abstractNum w:abstractNumId="204">
    <w:lvl w:ilvl="0">
      <w:start w:val="1"/>
      <w:numFmt w:val="bullet"/>
      <w:lvlText w:val="•"/>
    </w:lvl>
  </w:abstractNum>
  <w:abstractNum w:abstractNumId="210">
    <w:lvl w:ilvl="0">
      <w:start w:val="1"/>
      <w:numFmt w:val="bullet"/>
      <w:lvlText w:val="•"/>
    </w:lvl>
  </w:abstractNum>
  <w:abstractNum w:abstractNumId="216">
    <w:lvl w:ilvl="0">
      <w:start w:val="1"/>
      <w:numFmt w:val="bullet"/>
      <w:lvlText w:val="•"/>
    </w:lvl>
  </w:abstractNum>
  <w:abstractNum w:abstractNumId="222">
    <w:lvl w:ilvl="0">
      <w:start w:val="1"/>
      <w:numFmt w:val="bullet"/>
      <w:lvlText w:val="•"/>
    </w:lvl>
  </w:abstractNum>
  <w:abstractNum w:abstractNumId="228">
    <w:lvl w:ilvl="0">
      <w:start w:val="1"/>
      <w:numFmt w:val="bullet"/>
      <w:lvlText w:val="•"/>
    </w:lvl>
  </w:abstractNum>
  <w:abstractNum w:abstractNumId="234">
    <w:lvl w:ilvl="0">
      <w:start w:val="1"/>
      <w:numFmt w:val="bullet"/>
      <w:lvlText w:val="•"/>
    </w:lvl>
  </w:abstractNum>
  <w:abstractNum w:abstractNumId="240">
    <w:lvl w:ilvl="0">
      <w:start w:val="1"/>
      <w:numFmt w:val="bullet"/>
      <w:lvlText w:val="•"/>
    </w:lvl>
  </w:abstractNum>
  <w:abstractNum w:abstractNumId="246">
    <w:lvl w:ilvl="0">
      <w:start w:val="1"/>
      <w:numFmt w:val="bullet"/>
      <w:lvlText w:val="•"/>
    </w:lvl>
  </w:abstractNum>
  <w:abstractNum w:abstractNumId="252">
    <w:lvl w:ilvl="0">
      <w:start w:val="1"/>
      <w:numFmt w:val="bullet"/>
      <w:lvlText w:val="•"/>
    </w:lvl>
  </w:abstractNum>
  <w:abstractNum w:abstractNumId="258">
    <w:lvl w:ilvl="0">
      <w:start w:val="1"/>
      <w:numFmt w:val="bullet"/>
      <w:lvlText w:val="•"/>
    </w:lvl>
  </w:abstractNum>
  <w:abstractNum w:abstractNumId="264">
    <w:lvl w:ilvl="0">
      <w:start w:val="1"/>
      <w:numFmt w:val="bullet"/>
      <w:lvlText w:val="•"/>
    </w:lvl>
  </w:abstractNum>
  <w:abstractNum w:abstractNumId="270">
    <w:lvl w:ilvl="0">
      <w:start w:val="1"/>
      <w:numFmt w:val="bullet"/>
      <w:lvlText w:val="•"/>
    </w:lvl>
  </w:abstractNum>
  <w:abstractNum w:abstractNumId="276">
    <w:lvl w:ilvl="0">
      <w:start w:val="1"/>
      <w:numFmt w:val="bullet"/>
      <w:lvlText w:val="•"/>
    </w:lvl>
  </w:abstractNum>
  <w:abstractNum w:abstractNumId="282">
    <w:lvl w:ilvl="0">
      <w:start w:val="1"/>
      <w:numFmt w:val="bullet"/>
      <w:lvlText w:val="•"/>
    </w:lvl>
  </w:abstractNum>
  <w:abstractNum w:abstractNumId="288">
    <w:lvl w:ilvl="0">
      <w:start w:val="1"/>
      <w:numFmt w:val="bullet"/>
      <w:lvlText w:val="•"/>
    </w:lvl>
  </w:abstractNum>
  <w:abstractNum w:abstractNumId="294">
    <w:lvl w:ilvl="0">
      <w:start w:val="1"/>
      <w:numFmt w:val="bullet"/>
      <w:lvlText w:val="•"/>
    </w:lvl>
  </w:abstractNum>
  <w:abstractNum w:abstractNumId="300">
    <w:lvl w:ilvl="0">
      <w:start w:val="1"/>
      <w:numFmt w:val="bullet"/>
      <w:lvlText w:val="•"/>
    </w:lvl>
  </w:abstractNum>
  <w:abstractNum w:abstractNumId="306">
    <w:lvl w:ilvl="0">
      <w:start w:val="1"/>
      <w:numFmt w:val="bullet"/>
      <w:lvlText w:val="•"/>
    </w:lvl>
  </w:abstractNum>
  <w:abstractNum w:abstractNumId="312">
    <w:lvl w:ilvl="0">
      <w:start w:val="1"/>
      <w:numFmt w:val="bullet"/>
      <w:lvlText w:val="•"/>
    </w:lvl>
  </w:abstractNum>
  <w:abstractNum w:abstractNumId="318">
    <w:lvl w:ilvl="0">
      <w:start w:val="1"/>
      <w:numFmt w:val="bullet"/>
      <w:lvlText w:val="•"/>
    </w:lvl>
  </w:abstractNum>
  <w:abstractNum w:abstractNumId="324">
    <w:lvl w:ilvl="0">
      <w:start w:val="1"/>
      <w:numFmt w:val="bullet"/>
      <w:lvlText w:val="•"/>
    </w:lvl>
  </w:abstractNum>
  <w:abstractNum w:abstractNumId="330">
    <w:lvl w:ilvl="0">
      <w:start w:val="1"/>
      <w:numFmt w:val="bullet"/>
      <w:lvlText w:val="•"/>
    </w:lvl>
  </w:abstractNum>
  <w:abstractNum w:abstractNumId="336">
    <w:lvl w:ilvl="0">
      <w:start w:val="1"/>
      <w:numFmt w:val="bullet"/>
      <w:lvlText w:val="•"/>
    </w:lvl>
  </w:abstractNum>
  <w:abstractNum w:abstractNumId="342">
    <w:lvl w:ilvl="0">
      <w:start w:val="1"/>
      <w:numFmt w:val="bullet"/>
      <w:lvlText w:val="•"/>
    </w:lvl>
  </w:abstractNum>
  <w:abstractNum w:abstractNumId="348">
    <w:lvl w:ilvl="0">
      <w:start w:val="1"/>
      <w:numFmt w:val="bullet"/>
      <w:lvlText w:val="•"/>
    </w:lvl>
  </w:abstractNum>
  <w:abstractNum w:abstractNumId="354">
    <w:lvl w:ilvl="0">
      <w:start w:val="1"/>
      <w:numFmt w:val="bullet"/>
      <w:lvlText w:val="•"/>
    </w:lvl>
  </w:abstractNum>
  <w:abstractNum w:abstractNumId="360">
    <w:lvl w:ilvl="0">
      <w:start w:val="1"/>
      <w:numFmt w:val="bullet"/>
      <w:lvlText w:val="•"/>
    </w:lvl>
  </w:abstractNum>
  <w:abstractNum w:abstractNumId="366">
    <w:lvl w:ilvl="0">
      <w:start w:val="1"/>
      <w:numFmt w:val="bullet"/>
      <w:lvlText w:val="•"/>
    </w:lvl>
  </w:abstractNum>
  <w:abstractNum w:abstractNumId="372">
    <w:lvl w:ilvl="0">
      <w:start w:val="1"/>
      <w:numFmt w:val="bullet"/>
      <w:lvlText w:val="•"/>
    </w:lvl>
  </w:abstractNum>
  <w:abstractNum w:abstractNumId="378">
    <w:lvl w:ilvl="0">
      <w:start w:val="1"/>
      <w:numFmt w:val="bullet"/>
      <w:lvlText w:val="•"/>
    </w:lvl>
  </w:abstractNum>
  <w:abstractNum w:abstractNumId="384">
    <w:lvl w:ilvl="0">
      <w:start w:val="1"/>
      <w:numFmt w:val="bullet"/>
      <w:lvlText w:val="•"/>
    </w:lvl>
  </w:abstractNum>
  <w:abstractNum w:abstractNumId="390">
    <w:lvl w:ilvl="0">
      <w:start w:val="1"/>
      <w:numFmt w:val="bullet"/>
      <w:lvlText w:val="•"/>
    </w:lvl>
  </w:abstractNum>
  <w:abstractNum w:abstractNumId="396">
    <w:lvl w:ilvl="0">
      <w:start w:val="1"/>
      <w:numFmt w:val="bullet"/>
      <w:lvlText w:val="•"/>
    </w:lvl>
  </w:abstractNum>
  <w:num w:numId="20">
    <w:abstractNumId w:val="396"/>
  </w:num>
  <w:num w:numId="23">
    <w:abstractNumId w:val="390"/>
  </w:num>
  <w:num w:numId="26">
    <w:abstractNumId w:val="384"/>
  </w:num>
  <w:num w:numId="29">
    <w:abstractNumId w:val="378"/>
  </w:num>
  <w:num w:numId="32">
    <w:abstractNumId w:val="372"/>
  </w:num>
  <w:num w:numId="35">
    <w:abstractNumId w:val="366"/>
  </w:num>
  <w:num w:numId="38">
    <w:abstractNumId w:val="360"/>
  </w:num>
  <w:num w:numId="41">
    <w:abstractNumId w:val="354"/>
  </w:num>
  <w:num w:numId="44">
    <w:abstractNumId w:val="348"/>
  </w:num>
  <w:num w:numId="47">
    <w:abstractNumId w:val="342"/>
  </w:num>
  <w:num w:numId="50">
    <w:abstractNumId w:val="336"/>
  </w:num>
  <w:num w:numId="53">
    <w:abstractNumId w:val="330"/>
  </w:num>
  <w:num w:numId="56">
    <w:abstractNumId w:val="324"/>
  </w:num>
  <w:num w:numId="59">
    <w:abstractNumId w:val="318"/>
  </w:num>
  <w:num w:numId="62">
    <w:abstractNumId w:val="312"/>
  </w:num>
  <w:num w:numId="65">
    <w:abstractNumId w:val="306"/>
  </w:num>
  <w:num w:numId="68">
    <w:abstractNumId w:val="300"/>
  </w:num>
  <w:num w:numId="71">
    <w:abstractNumId w:val="294"/>
  </w:num>
  <w:num w:numId="74">
    <w:abstractNumId w:val="288"/>
  </w:num>
  <w:num w:numId="77">
    <w:abstractNumId w:val="282"/>
  </w:num>
  <w:num w:numId="80">
    <w:abstractNumId w:val="276"/>
  </w:num>
  <w:num w:numId="83">
    <w:abstractNumId w:val="270"/>
  </w:num>
  <w:num w:numId="86">
    <w:abstractNumId w:val="264"/>
  </w:num>
  <w:num w:numId="89">
    <w:abstractNumId w:val="258"/>
  </w:num>
  <w:num w:numId="92">
    <w:abstractNumId w:val="252"/>
  </w:num>
  <w:num w:numId="95">
    <w:abstractNumId w:val="246"/>
  </w:num>
  <w:num w:numId="98">
    <w:abstractNumId w:val="240"/>
  </w:num>
  <w:num w:numId="101">
    <w:abstractNumId w:val="234"/>
  </w:num>
  <w:num w:numId="104">
    <w:abstractNumId w:val="228"/>
  </w:num>
  <w:num w:numId="107">
    <w:abstractNumId w:val="222"/>
  </w:num>
  <w:num w:numId="110">
    <w:abstractNumId w:val="216"/>
  </w:num>
  <w:num w:numId="113">
    <w:abstractNumId w:val="210"/>
  </w:num>
  <w:num w:numId="116">
    <w:abstractNumId w:val="204"/>
  </w:num>
  <w:num w:numId="119">
    <w:abstractNumId w:val="198"/>
  </w:num>
  <w:num w:numId="122">
    <w:abstractNumId w:val="192"/>
  </w:num>
  <w:num w:numId="125">
    <w:abstractNumId w:val="186"/>
  </w:num>
  <w:num w:numId="128">
    <w:abstractNumId w:val="180"/>
  </w:num>
  <w:num w:numId="131">
    <w:abstractNumId w:val="174"/>
  </w:num>
  <w:num w:numId="134">
    <w:abstractNumId w:val="168"/>
  </w:num>
  <w:num w:numId="137">
    <w:abstractNumId w:val="162"/>
  </w:num>
  <w:num w:numId="140">
    <w:abstractNumId w:val="156"/>
  </w:num>
  <w:num w:numId="143">
    <w:abstractNumId w:val="150"/>
  </w:num>
  <w:num w:numId="146">
    <w:abstractNumId w:val="144"/>
  </w:num>
  <w:num w:numId="149">
    <w:abstractNumId w:val="138"/>
  </w:num>
  <w:num w:numId="152">
    <w:abstractNumId w:val="132"/>
  </w:num>
  <w:num w:numId="155">
    <w:abstractNumId w:val="126"/>
  </w:num>
  <w:num w:numId="158">
    <w:abstractNumId w:val="120"/>
  </w:num>
  <w:num w:numId="161">
    <w:abstractNumId w:val="114"/>
  </w:num>
  <w:num w:numId="164">
    <w:abstractNumId w:val="108"/>
  </w:num>
  <w:num w:numId="167">
    <w:abstractNumId w:val="102"/>
  </w:num>
  <w:num w:numId="170">
    <w:abstractNumId w:val="96"/>
  </w:num>
  <w:num w:numId="173">
    <w:abstractNumId w:val="90"/>
  </w:num>
  <w:num w:numId="176">
    <w:abstractNumId w:val="84"/>
  </w:num>
  <w:num w:numId="179">
    <w:abstractNumId w:val="78"/>
  </w:num>
  <w:num w:numId="182">
    <w:abstractNumId w:val="72"/>
  </w:num>
  <w:num w:numId="185">
    <w:abstractNumId w:val="66"/>
  </w:num>
  <w:num w:numId="188">
    <w:abstractNumId w:val="60"/>
  </w:num>
  <w:num w:numId="191">
    <w:abstractNumId w:val="54"/>
  </w:num>
  <w:num w:numId="194">
    <w:abstractNumId w:val="48"/>
  </w:num>
  <w:num w:numId="197">
    <w:abstractNumId w:val="42"/>
  </w:num>
  <w:num w:numId="200">
    <w:abstractNumId w:val="36"/>
  </w:num>
  <w:num w:numId="203">
    <w:abstractNumId w:val="30"/>
  </w:num>
  <w:num w:numId="206">
    <w:abstractNumId w:val="24"/>
  </w:num>
  <w:num w:numId="209">
    <w:abstractNumId w:val="18"/>
  </w:num>
  <w:num w:numId="212">
    <w:abstractNumId w:val="12"/>
  </w:num>
  <w:num w:numId="215">
    <w:abstractNumId w:val="6"/>
  </w:num>
  <w:num w:numId="21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