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 w:before="0" w:after="0"/>
        <w:jc w:val="center"/>
        <w:rPr/>
      </w:pPr>
      <w:r>
        <w:rPr>
          <w:rFonts w:eastAsia="Times New Roman" w:cs="Times New Roman"/>
          <w:b/>
          <w:sz w:val="24"/>
          <w:szCs w:val="24"/>
          <w:lang w:eastAsia="ru-RU"/>
        </w:rPr>
        <w:t>униципальное бюджетное общеобразовательное учреждение</w:t>
      </w:r>
    </w:p>
    <w:p>
      <w:pPr>
        <w:pStyle w:val="Normal"/>
        <w:spacing w:lineRule="auto" w:line="360" w:before="0" w:after="0"/>
        <w:jc w:val="center"/>
        <w:rPr/>
      </w:pPr>
      <w:r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eastAsia="Times New Roman" w:cs="Times New Roman"/>
          <w:b/>
          <w:sz w:val="24"/>
          <w:szCs w:val="24"/>
          <w:lang w:eastAsia="ru-RU"/>
        </w:rPr>
        <w:t>«Озёрная средняя общеобразовательная школа</w:t>
      </w:r>
    </w:p>
    <w:p>
      <w:pPr>
        <w:pStyle w:val="Normal"/>
        <w:spacing w:lineRule="auto" w:line="360" w:before="0" w:after="0"/>
        <w:jc w:val="center"/>
        <w:rPr/>
      </w:pPr>
      <w:r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eastAsia="Times New Roman" w:cs="Times New Roman"/>
          <w:b/>
          <w:sz w:val="24"/>
          <w:szCs w:val="24"/>
          <w:lang w:eastAsia="ru-RU"/>
        </w:rPr>
        <w:t>Высокогорского муниципального района Республики Татарстан»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</w:r>
    </w:p>
    <w:p>
      <w:pPr>
        <w:pStyle w:val="Normal"/>
        <w:spacing w:lineRule="auto" w:line="360" w:before="0" w:after="0"/>
        <w:ind w:left="142" w:hanging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</w:r>
    </w:p>
    <w:tbl>
      <w:tblPr>
        <w:tblW w:w="9203" w:type="dxa"/>
        <w:jc w:val="left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135"/>
        <w:gridCol w:w="3285"/>
        <w:gridCol w:w="2783"/>
      </w:tblGrid>
      <w:tr>
        <w:trPr/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Calibri" w:cs="Times New Roman"/>
                <w:sz w:val="24"/>
                <w:szCs w:val="24"/>
              </w:rPr>
              <w:t>Рассмотрена на заседании МС школы  протокол № ___ от«_ _» _ _2019 г.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Calibri" w:cs="Times New Roman"/>
                <w:sz w:val="24"/>
                <w:szCs w:val="24"/>
              </w:rPr>
              <w:t>Руководитель:____________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Calibri" w:cs="Times New Roman"/>
                <w:sz w:val="24"/>
                <w:szCs w:val="24"/>
              </w:rPr>
              <w:t xml:space="preserve">                               </w:t>
            </w:r>
            <w:r>
              <w:rPr>
                <w:rFonts w:eastAsia="Calibri" w:cs="Times New Roman"/>
                <w:sz w:val="24"/>
                <w:szCs w:val="24"/>
              </w:rPr>
              <w:t xml:space="preserve">Г.В.Маркова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</w:r>
          </w:p>
        </w:tc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Calibri" w:cs="Times New Roman"/>
                <w:sz w:val="24"/>
                <w:szCs w:val="24"/>
              </w:rPr>
              <w:t>«Согласовано:»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Calibri" w:cs="Times New Roman"/>
                <w:sz w:val="24"/>
                <w:szCs w:val="24"/>
              </w:rPr>
              <w:t xml:space="preserve"> </w:t>
            </w:r>
            <w:r>
              <w:rPr>
                <w:rFonts w:eastAsia="Calibri" w:cs="Times New Roman"/>
                <w:sz w:val="24"/>
                <w:szCs w:val="24"/>
              </w:rPr>
              <w:t>ЗДУР:____________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Calibri" w:cs="Times New Roman"/>
                <w:sz w:val="24"/>
                <w:szCs w:val="24"/>
              </w:rPr>
              <w:t xml:space="preserve">                       </w:t>
            </w:r>
            <w:r>
              <w:rPr>
                <w:rFonts w:eastAsia="Calibri" w:cs="Times New Roman"/>
                <w:sz w:val="24"/>
                <w:szCs w:val="24"/>
              </w:rPr>
              <w:t xml:space="preserve">Л.Ф. Аскарова 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Calibri" w:cs="Times New Roman"/>
                <w:sz w:val="24"/>
                <w:szCs w:val="24"/>
              </w:rPr>
              <w:t>«_____» _______2019 г.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</w: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Calibri" w:cs="Times New Roman"/>
                <w:sz w:val="24"/>
                <w:szCs w:val="24"/>
              </w:rPr>
              <w:t xml:space="preserve">     </w:t>
            </w:r>
            <w:r>
              <w:rPr>
                <w:rFonts w:eastAsia="Calibri" w:cs="Times New Roman"/>
                <w:sz w:val="24"/>
                <w:szCs w:val="24"/>
              </w:rPr>
              <w:t>«Утверждаю»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Calibri" w:cs="Times New Roman"/>
                <w:sz w:val="24"/>
                <w:szCs w:val="24"/>
              </w:rPr>
              <w:t>Приказ № _ _от «_ _» _ _2019 г.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Calibri" w:cs="Times New Roman"/>
                <w:sz w:val="24"/>
                <w:szCs w:val="24"/>
              </w:rPr>
              <w:t xml:space="preserve">Директор школы: </w:t>
              <w:softHyphen/>
              <w:softHyphen/>
              <w:softHyphen/>
              <w:t xml:space="preserve">________    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Calibri" w:cs="Times New Roman"/>
                <w:sz w:val="24"/>
                <w:szCs w:val="24"/>
              </w:rPr>
              <w:t xml:space="preserve">                                </w:t>
            </w:r>
            <w:r>
              <w:rPr>
                <w:rFonts w:eastAsia="Calibri" w:cs="Times New Roman"/>
                <w:sz w:val="24"/>
                <w:szCs w:val="24"/>
              </w:rPr>
              <w:t>Г. М. Дирзизова</w:t>
            </w:r>
          </w:p>
        </w:tc>
      </w:tr>
    </w:tbl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sz w:val="24"/>
          <w:szCs w:val="24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jc w:val="center"/>
        <w:rPr/>
      </w:pPr>
      <w:r>
        <w:rPr>
          <w:rFonts w:eastAsia="Times New Roman" w:cs="Times New Roman"/>
          <w:b/>
          <w:sz w:val="24"/>
          <w:szCs w:val="24"/>
          <w:lang w:eastAsia="ru-RU"/>
        </w:rPr>
        <w:t xml:space="preserve">РАБОЧАЯ ПРОГРАММА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jc w:val="center"/>
        <w:rPr/>
      </w:pPr>
      <w:r>
        <w:rPr>
          <w:rFonts w:eastAsia="Times New Roman" w:cs="Microsoft Sans Serif"/>
          <w:b/>
          <w:bCs/>
          <w:sz w:val="24"/>
          <w:szCs w:val="24"/>
          <w:lang w:eastAsia="ru-RU"/>
        </w:rPr>
        <w:t>По предмету  «История»</w:t>
      </w:r>
    </w:p>
    <w:p>
      <w:pPr>
        <w:pStyle w:val="Normal"/>
        <w:spacing w:lineRule="auto" w:line="360" w:before="0" w:after="0"/>
        <w:jc w:val="center"/>
        <w:rPr/>
      </w:pPr>
      <w:r>
        <w:rPr>
          <w:rFonts w:eastAsia="Times New Roman" w:cs="Microsoft Sans Serif"/>
          <w:b/>
          <w:bCs/>
          <w:sz w:val="24"/>
          <w:szCs w:val="24"/>
          <w:lang w:eastAsia="ru-RU"/>
        </w:rPr>
        <w:t>9 класс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</w:r>
    </w:p>
    <w:p>
      <w:pPr>
        <w:pStyle w:val="Normal"/>
        <w:spacing w:lineRule="auto" w:line="360" w:before="0" w:after="0"/>
        <w:jc w:val="center"/>
        <w:rPr/>
      </w:pPr>
      <w:r>
        <w:rPr>
          <w:rFonts w:eastAsia="Times New Roman" w:cs="Times New Roman"/>
          <w:sz w:val="24"/>
          <w:szCs w:val="24"/>
          <w:lang w:eastAsia="ru-RU"/>
        </w:rPr>
        <w:t xml:space="preserve"> </w:t>
      </w:r>
      <w:r>
        <w:rPr>
          <w:rFonts w:eastAsia="Times New Roman" w:cs="Times New Roman"/>
          <w:sz w:val="24"/>
          <w:szCs w:val="24"/>
          <w:lang w:val="en-US" w:eastAsia="ru-RU"/>
        </w:rPr>
        <w:t>Дирзизова Гульшаян Масхудовна</w:t>
      </w:r>
      <w:r>
        <w:rPr>
          <w:rFonts w:eastAsia="Times New Roman" w:cs="Times New Roman"/>
          <w:sz w:val="24"/>
          <w:szCs w:val="24"/>
          <w:lang w:eastAsia="ru-RU"/>
        </w:rPr>
        <w:t xml:space="preserve">, </w:t>
      </w:r>
    </w:p>
    <w:p>
      <w:pPr>
        <w:pStyle w:val="Normal"/>
        <w:spacing w:lineRule="auto" w:line="360" w:before="0" w:after="0"/>
        <w:jc w:val="center"/>
        <w:rPr/>
      </w:pPr>
      <w:r>
        <w:rPr>
          <w:rFonts w:eastAsia="Times New Roman" w:cs="Times New Roman"/>
          <w:sz w:val="24"/>
          <w:szCs w:val="24"/>
          <w:lang w:eastAsia="ru-RU"/>
        </w:rPr>
        <w:t xml:space="preserve">учитель истории и обществознания 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</w:r>
    </w:p>
    <w:p>
      <w:pPr>
        <w:pStyle w:val="Normal"/>
        <w:tabs>
          <w:tab w:val="left" w:pos="9288" w:leader="none"/>
        </w:tabs>
        <w:spacing w:lineRule="auto" w:line="240" w:before="0" w:after="0"/>
        <w:jc w:val="center"/>
        <w:rPr>
          <w:rFonts w:eastAsia="Times New Roman" w:cs="Times New Roman"/>
          <w:b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sz w:val="24"/>
          <w:szCs w:val="24"/>
          <w:lang w:eastAsia="ru-RU"/>
        </w:rPr>
      </w:r>
    </w:p>
    <w:p>
      <w:pPr>
        <w:pStyle w:val="Normal"/>
        <w:tabs>
          <w:tab w:val="left" w:pos="9288" w:leader="none"/>
        </w:tabs>
        <w:spacing w:lineRule="auto" w:line="240" w:before="0" w:after="0"/>
        <w:jc w:val="center"/>
        <w:rPr>
          <w:rFonts w:eastAsia="Times New Roman" w:cs="Times New Roman"/>
          <w:b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sz w:val="24"/>
          <w:szCs w:val="24"/>
          <w:lang w:eastAsia="ru-RU"/>
        </w:rPr>
      </w:r>
    </w:p>
    <w:p>
      <w:pPr>
        <w:pStyle w:val="Normal"/>
        <w:tabs>
          <w:tab w:val="left" w:pos="9288" w:leader="none"/>
        </w:tabs>
        <w:spacing w:lineRule="auto" w:line="240" w:before="0" w:after="0"/>
        <w:jc w:val="center"/>
        <w:rPr>
          <w:rFonts w:eastAsia="Times New Roman" w:cs="Times New Roman"/>
          <w:b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sz w:val="24"/>
          <w:szCs w:val="24"/>
          <w:lang w:eastAsia="ru-RU"/>
        </w:rPr>
      </w:r>
    </w:p>
    <w:p>
      <w:pPr>
        <w:pStyle w:val="Normal"/>
        <w:tabs>
          <w:tab w:val="left" w:pos="9288" w:leader="none"/>
        </w:tabs>
        <w:spacing w:lineRule="auto" w:line="240" w:before="0" w:after="0"/>
        <w:jc w:val="center"/>
        <w:rPr>
          <w:rFonts w:eastAsia="Times New Roman" w:cs="Times New Roman"/>
          <w:b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sz w:val="24"/>
          <w:szCs w:val="24"/>
          <w:lang w:eastAsia="ru-RU"/>
        </w:rPr>
      </w:r>
    </w:p>
    <w:p>
      <w:pPr>
        <w:pStyle w:val="Normal"/>
        <w:tabs>
          <w:tab w:val="left" w:pos="9288" w:leader="none"/>
        </w:tabs>
        <w:spacing w:lineRule="auto" w:line="240" w:before="0" w:after="0"/>
        <w:jc w:val="center"/>
        <w:rPr>
          <w:rFonts w:eastAsia="Times New Roman" w:cs="Times New Roman"/>
          <w:b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sz w:val="24"/>
          <w:szCs w:val="24"/>
          <w:lang w:eastAsia="ru-RU"/>
        </w:rPr>
      </w:r>
    </w:p>
    <w:p>
      <w:pPr>
        <w:pStyle w:val="Normal"/>
        <w:tabs>
          <w:tab w:val="left" w:pos="9288" w:leader="none"/>
        </w:tabs>
        <w:spacing w:lineRule="auto" w:line="240" w:before="0" w:after="0"/>
        <w:jc w:val="center"/>
        <w:rPr>
          <w:rFonts w:eastAsia="Times New Roman" w:cs="Times New Roman"/>
          <w:b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sz w:val="24"/>
          <w:szCs w:val="24"/>
          <w:lang w:eastAsia="ru-RU"/>
        </w:rPr>
      </w:r>
    </w:p>
    <w:p>
      <w:pPr>
        <w:pStyle w:val="Normal"/>
        <w:tabs>
          <w:tab w:val="left" w:pos="9288" w:leader="none"/>
        </w:tabs>
        <w:spacing w:lineRule="auto" w:line="240" w:before="0" w:after="0"/>
        <w:jc w:val="center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</w:r>
    </w:p>
    <w:p>
      <w:pPr>
        <w:pStyle w:val="Normal"/>
        <w:tabs>
          <w:tab w:val="left" w:pos="9288" w:leader="none"/>
        </w:tabs>
        <w:spacing w:lineRule="auto" w:line="240" w:before="0" w:after="0"/>
        <w:jc w:val="center"/>
        <w:rPr/>
      </w:pPr>
      <w:r>
        <w:rPr>
          <w:rFonts w:eastAsia="Times New Roman" w:cs="Times New Roman"/>
          <w:b w:val="false"/>
          <w:bCs w:val="false"/>
          <w:sz w:val="24"/>
          <w:szCs w:val="24"/>
          <w:lang w:eastAsia="ru-RU"/>
        </w:rPr>
        <w:t>2019- 2020  учебный год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sz w:val="24"/>
          <w:szCs w:val="24"/>
          <w:lang w:eastAsia="ru-RU"/>
        </w:rPr>
      </w:r>
      <w:r>
        <w:br w:type="page"/>
      </w:r>
    </w:p>
    <w:p>
      <w:pPr>
        <w:pStyle w:val="Style27"/>
        <w:spacing w:lineRule="auto" w:line="240"/>
        <w:ind w:hanging="0"/>
        <w:rPr/>
      </w:pPr>
      <w:r>
        <w:rPr>
          <w:b/>
          <w:sz w:val="24"/>
        </w:rPr>
        <w:t>Выпускник научится:</w:t>
      </w:r>
    </w:p>
    <w:p>
      <w:pPr>
        <w:pStyle w:val="Normal"/>
        <w:spacing w:lineRule="auto" w:line="240" w:before="0" w:after="0"/>
        <w:jc w:val="both"/>
        <w:rPr/>
      </w:pPr>
      <w:r>
        <w:rPr>
          <w:sz w:val="24"/>
          <w:szCs w:val="24"/>
        </w:rPr>
        <w:t>• </w:t>
      </w:r>
      <w:r>
        <w:rPr>
          <w:sz w:val="24"/>
          <w:szCs w:val="24"/>
        </w:rPr>
        <w:t>локализовать во времени хронологические рамки и рубежные события Нового времени как исторической эпохи, основные этапы отечественной и всеобщей истории Нового времени; соотносить хронологию истории России и всеобщей истории в Новое время;</w:t>
      </w:r>
    </w:p>
    <w:p>
      <w:pPr>
        <w:pStyle w:val="Normal"/>
        <w:spacing w:lineRule="auto" w:line="240" w:before="0" w:after="0"/>
        <w:jc w:val="both"/>
        <w:rPr/>
      </w:pPr>
      <w:r>
        <w:rPr>
          <w:sz w:val="24"/>
          <w:szCs w:val="24"/>
        </w:rPr>
        <w:t>• </w:t>
      </w:r>
      <w:r>
        <w:rPr>
          <w:sz w:val="24"/>
          <w:szCs w:val="24"/>
        </w:rPr>
        <w:t>использовать историческую карту как источник информации о границах России и других государств в Новое время, об основных процессах социально-экономического развития, о местах важнейших событий, направлениях значительных передвижений – походов, завоеваний, колонизации и др.;</w:t>
      </w:r>
    </w:p>
    <w:p>
      <w:pPr>
        <w:pStyle w:val="Normal"/>
        <w:spacing w:lineRule="auto" w:line="240" w:before="0" w:after="0"/>
        <w:jc w:val="both"/>
        <w:rPr/>
      </w:pPr>
      <w:r>
        <w:rPr>
          <w:sz w:val="24"/>
          <w:szCs w:val="24"/>
        </w:rPr>
        <w:t>• </w:t>
      </w:r>
      <w:r>
        <w:rPr>
          <w:sz w:val="24"/>
          <w:szCs w:val="24"/>
        </w:rPr>
        <w:t xml:space="preserve">анализировать информацию различных источников по отечественной и всеобщей истории Нового времени; </w:t>
      </w:r>
    </w:p>
    <w:p>
      <w:pPr>
        <w:pStyle w:val="Normal"/>
        <w:spacing w:lineRule="auto" w:line="240" w:before="0" w:after="0"/>
        <w:jc w:val="both"/>
        <w:rPr/>
      </w:pPr>
      <w:r>
        <w:rPr>
          <w:sz w:val="24"/>
          <w:szCs w:val="24"/>
        </w:rPr>
        <w:t>• </w:t>
      </w:r>
      <w:r>
        <w:rPr>
          <w:sz w:val="24"/>
          <w:szCs w:val="24"/>
        </w:rPr>
        <w:t>составлять описание положения и образа жизни основных социальных групп в России и других странах в Новое время, памятников материальной и художественной культуры; рассказывать о значительных событиях и личностях отечественной и всеобщей истории Нового времени;</w:t>
      </w:r>
    </w:p>
    <w:p>
      <w:pPr>
        <w:pStyle w:val="Normal"/>
        <w:spacing w:lineRule="auto" w:line="240" w:before="0" w:after="0"/>
        <w:jc w:val="both"/>
        <w:rPr/>
      </w:pPr>
      <w:r>
        <w:rPr>
          <w:sz w:val="24"/>
          <w:szCs w:val="24"/>
        </w:rPr>
        <w:t>• </w:t>
      </w:r>
      <w:r>
        <w:rPr>
          <w:sz w:val="24"/>
          <w:szCs w:val="24"/>
        </w:rPr>
        <w:t>систематизировать исторический материал, содержащийся в учебной и дополнительной литературе по отечественной и всеобщей истории Нового времени;</w:t>
      </w:r>
    </w:p>
    <w:p>
      <w:pPr>
        <w:pStyle w:val="Normal"/>
        <w:spacing w:lineRule="auto" w:line="240" w:before="0" w:after="0"/>
        <w:jc w:val="both"/>
        <w:rPr/>
      </w:pPr>
      <w:r>
        <w:rPr>
          <w:sz w:val="24"/>
          <w:szCs w:val="24"/>
        </w:rPr>
        <w:t>• </w:t>
      </w:r>
      <w:r>
        <w:rPr>
          <w:sz w:val="24"/>
          <w:szCs w:val="24"/>
        </w:rPr>
        <w:t>раскрывать характерные, существенные черты: а) экономического и социального развития России и других стран в Новое время; б) эволюции политического строя (включая понятия «монархия», «самодержавие», «абсолютизм» и др.); в) развития общественного движения («консерватизм», «либерализм», «социализм»); г) представлений о мире и общественных ценностях; д) художественной культуры Нового времени;</w:t>
      </w:r>
    </w:p>
    <w:p>
      <w:pPr>
        <w:pStyle w:val="Normal"/>
        <w:spacing w:lineRule="auto" w:line="240" w:before="0" w:after="0"/>
        <w:jc w:val="both"/>
        <w:rPr/>
      </w:pPr>
      <w:r>
        <w:rPr>
          <w:sz w:val="24"/>
          <w:szCs w:val="24"/>
        </w:rPr>
        <w:t>• </w:t>
      </w:r>
      <w:r>
        <w:rPr>
          <w:sz w:val="24"/>
          <w:szCs w:val="24"/>
        </w:rPr>
        <w:t>объяснятьпричины и следствия ключевых событий и процессов отечественной и всеобщей истории Нового времени (социальных движений, реформ и революций, взаимодействий между народами и др.);</w:t>
      </w:r>
    </w:p>
    <w:p>
      <w:pPr>
        <w:pStyle w:val="Normal"/>
        <w:spacing w:lineRule="auto" w:line="240" w:before="0" w:after="0"/>
        <w:jc w:val="both"/>
        <w:rPr/>
      </w:pPr>
      <w:r>
        <w:rPr>
          <w:sz w:val="24"/>
          <w:szCs w:val="24"/>
        </w:rPr>
        <w:t>• </w:t>
      </w:r>
      <w:r>
        <w:rPr>
          <w:sz w:val="24"/>
          <w:szCs w:val="24"/>
        </w:rPr>
        <w:t>сопоставлятьразвитие России и других стран в Новое время, сравнивать исторические ситуации и события;</w:t>
      </w:r>
    </w:p>
    <w:p>
      <w:pPr>
        <w:pStyle w:val="Normal"/>
        <w:spacing w:lineRule="auto" w:line="240" w:before="0" w:after="0"/>
        <w:jc w:val="both"/>
        <w:rPr/>
      </w:pPr>
      <w:r>
        <w:rPr>
          <w:sz w:val="24"/>
          <w:szCs w:val="24"/>
        </w:rPr>
        <w:t>• </w:t>
      </w:r>
      <w:r>
        <w:rPr>
          <w:sz w:val="24"/>
          <w:szCs w:val="24"/>
        </w:rPr>
        <w:t>давать оценку событиям и личностям отечественной и всеобщей истории Нового времени.</w:t>
      </w:r>
    </w:p>
    <w:p>
      <w:pPr>
        <w:pStyle w:val="Normal"/>
        <w:spacing w:lineRule="auto" w:line="240" w:before="0" w:after="0"/>
        <w:jc w:val="both"/>
        <w:rPr/>
      </w:pPr>
      <w:r>
        <w:rPr>
          <w:b/>
          <w:sz w:val="24"/>
          <w:szCs w:val="24"/>
        </w:rPr>
        <w:t>Выпускник получит возможность научиться:</w:t>
      </w:r>
    </w:p>
    <w:p>
      <w:pPr>
        <w:pStyle w:val="Normal"/>
        <w:spacing w:lineRule="auto" w:line="240" w:before="0" w:after="0"/>
        <w:jc w:val="both"/>
        <w:rPr/>
      </w:pPr>
      <w:r>
        <w:rPr>
          <w:sz w:val="24"/>
          <w:szCs w:val="24"/>
        </w:rPr>
        <w:t>• </w:t>
      </w:r>
      <w:r>
        <w:rPr>
          <w:i/>
          <w:sz w:val="24"/>
          <w:szCs w:val="24"/>
        </w:rPr>
        <w:t>используя историческую карту, характеризовать социально-экономическое и политическое развитие России, других государств в Новое время;</w:t>
      </w:r>
    </w:p>
    <w:p>
      <w:pPr>
        <w:pStyle w:val="Normal"/>
        <w:spacing w:lineRule="auto" w:line="240" w:before="0" w:after="0"/>
        <w:jc w:val="both"/>
        <w:rPr/>
      </w:pPr>
      <w:r>
        <w:rPr>
          <w:sz w:val="24"/>
          <w:szCs w:val="24"/>
        </w:rPr>
        <w:t>• </w:t>
      </w:r>
      <w:r>
        <w:rPr>
          <w:i/>
          <w:sz w:val="24"/>
          <w:szCs w:val="24"/>
        </w:rPr>
        <w:t>использовать элементы источниковедческого анализа при работе с историческими материалами (определение принадлежности и достоверности источника, позиций автора и др.);</w:t>
      </w:r>
    </w:p>
    <w:p>
      <w:pPr>
        <w:pStyle w:val="Normal"/>
        <w:spacing w:lineRule="auto" w:line="240" w:before="0" w:after="0"/>
        <w:jc w:val="both"/>
        <w:rPr/>
      </w:pPr>
      <w:r>
        <w:rPr>
          <w:sz w:val="24"/>
          <w:szCs w:val="24"/>
        </w:rPr>
        <w:t>• </w:t>
      </w:r>
      <w:r>
        <w:rPr>
          <w:i/>
          <w:sz w:val="24"/>
          <w:szCs w:val="24"/>
        </w:rPr>
        <w:t xml:space="preserve">сравнивать развитие России и других стран в Новое время, объяснять, в чем заключались общие черты и особенности; 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/>
          <w:sz w:val="24"/>
          <w:szCs w:val="24"/>
        </w:rPr>
        <w:t>• </w:t>
      </w:r>
      <w:r>
        <w:rPr>
          <w:rFonts w:cs="Times New Roman"/>
          <w:i/>
          <w:sz w:val="24"/>
          <w:szCs w:val="24"/>
        </w:rPr>
        <w:t>применять знания по истории России и своего края в Новое время при составлении описаний исторических и культурных памятников своего города, края и т. д.</w:t>
      </w:r>
      <w:r>
        <w:br w:type="page"/>
      </w:r>
    </w:p>
    <w:p>
      <w:pPr>
        <w:pStyle w:val="Normal"/>
        <w:spacing w:lineRule="auto" w:line="240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spacing w:lineRule="auto" w:line="240"/>
        <w:rPr/>
      </w:pPr>
      <w:r>
        <w:rPr>
          <w:rFonts w:cs="Times New Roman"/>
        </w:rPr>
        <w:t>На всеобщую история отводится 26 часов</w:t>
      </w:r>
    </w:p>
    <w:p>
      <w:pPr>
        <w:pStyle w:val="Normal"/>
        <w:spacing w:lineRule="auto" w:line="240"/>
        <w:rPr/>
      </w:pPr>
      <w:r>
        <w:rPr>
          <w:rFonts w:cs="Times New Roman"/>
        </w:rPr>
        <w:t>Отечественная история интегрирована с историей края (Татарстана и татарского народа) 42 часа</w:t>
      </w:r>
    </w:p>
    <w:p>
      <w:pPr>
        <w:pStyle w:val="Normal"/>
        <w:spacing w:lineRule="auto" w:line="240"/>
        <w:rPr/>
      </w:pPr>
      <w:r>
        <w:rPr>
          <w:rFonts w:cs="Times New Roman"/>
        </w:rPr>
        <w:t>Предусмотрены 2 контрольные работы.</w:t>
      </w:r>
    </w:p>
    <w:p>
      <w:pPr>
        <w:pStyle w:val="Normal"/>
        <w:spacing w:lineRule="auto" w:line="240"/>
        <w:rPr>
          <w:rFonts w:cs="Times New Roman"/>
        </w:rPr>
      </w:pPr>
      <w:r>
        <w:rPr>
          <w:rFonts w:cs="Times New Roman"/>
        </w:rPr>
      </w:r>
    </w:p>
    <w:tbl>
      <w:tblPr>
        <w:tblW w:w="10490" w:type="dxa"/>
        <w:jc w:val="left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lastRow="0" w:firstRow="1" w:lastColumn="0" w:firstColumn="1" w:val="04a0" w:noHBand="0" w:noVBand="1"/>
      </w:tblPr>
      <w:tblGrid>
        <w:gridCol w:w="1129"/>
        <w:gridCol w:w="4399"/>
        <w:gridCol w:w="4962"/>
      </w:tblGrid>
      <w:tr>
        <w:trPr/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9 класс</w:t>
            </w:r>
          </w:p>
        </w:tc>
        <w:tc>
          <w:tcPr>
            <w:tcW w:w="4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b/>
                <w:sz w:val="24"/>
                <w:szCs w:val="24"/>
              </w:rPr>
              <w:t xml:space="preserve">ИСТОРИЯ НОВОГО ВРЕМЕНИ. </w:t>
            </w:r>
            <w:r>
              <w:rPr>
                <w:b/>
                <w:sz w:val="24"/>
                <w:szCs w:val="24"/>
                <w:lang w:val="en-US"/>
              </w:rPr>
              <w:t>XIX</w:t>
            </w:r>
            <w:r>
              <w:rPr>
                <w:b/>
                <w:sz w:val="24"/>
                <w:szCs w:val="24"/>
              </w:rPr>
              <w:t xml:space="preserve"> в. 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b/>
                <w:sz w:val="24"/>
                <w:szCs w:val="24"/>
              </w:rPr>
              <w:t xml:space="preserve">Мир к началу XX в. Новейшая история. </w:t>
            </w:r>
            <w:r>
              <w:rPr>
                <w:b/>
                <w:i/>
                <w:sz w:val="24"/>
                <w:szCs w:val="24"/>
              </w:rPr>
              <w:t>Становление и расцвет индустриального общества. До начала Первой мировой войны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hd w:val="clear" w:color="auto" w:fill="FFFFFF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</w:rPr>
              <w:t>Страны Европы и Северной Америки в первой половине ХIХ в.</w:t>
            </w:r>
          </w:p>
          <w:p>
            <w:pPr>
              <w:pStyle w:val="Normal"/>
              <w:shd w:val="clear" w:color="auto" w:fill="FFFFFF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</w:rPr>
              <w:t>Страны Европы и Северной Америки во второй половине ХIХ в.</w:t>
            </w:r>
          </w:p>
          <w:p>
            <w:pPr>
              <w:pStyle w:val="Normal"/>
              <w:shd w:val="clear" w:color="auto" w:fill="FFFFFF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</w:rPr>
              <w:t>Экономическое и социально-политическое развитие стран Европы и США в конце ХIХ в.</w:t>
            </w:r>
          </w:p>
          <w:p>
            <w:pPr>
              <w:pStyle w:val="Normal"/>
              <w:shd w:val="clear" w:color="auto" w:fill="FFFFFF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</w:rPr>
              <w:t>Страны Азии в ХIХ в.</w:t>
            </w:r>
          </w:p>
          <w:p>
            <w:pPr>
              <w:pStyle w:val="Normal"/>
              <w:shd w:val="clear" w:color="auto" w:fill="FFFFFF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</w:rPr>
              <w:t>Война за независимость в Латинской Америке</w:t>
            </w:r>
          </w:p>
          <w:p>
            <w:pPr>
              <w:pStyle w:val="Normal"/>
              <w:shd w:val="clear" w:color="auto" w:fill="FFFFFF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</w:rPr>
              <w:t>Народы Африки в Новое время</w:t>
            </w:r>
          </w:p>
          <w:p>
            <w:pPr>
              <w:pStyle w:val="Normal"/>
              <w:shd w:val="clear" w:color="auto" w:fill="FFFFFF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</w:rPr>
              <w:t>Развитие культуры в XIX в.</w:t>
            </w:r>
          </w:p>
          <w:p>
            <w:pPr>
              <w:pStyle w:val="Normal"/>
              <w:shd w:val="clear" w:color="auto" w:fill="FFFFFF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</w:rPr>
              <w:t>Международные отношения в XIX в.</w:t>
            </w:r>
          </w:p>
          <w:p>
            <w:pPr>
              <w:pStyle w:val="Normal"/>
              <w:shd w:val="clear" w:color="auto" w:fill="FFFFFF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</w:rPr>
              <w:t>Мир в 1900—1914 гг.</w:t>
            </w:r>
          </w:p>
          <w:p>
            <w:pPr>
              <w:pStyle w:val="Normal"/>
              <w:shd w:val="clear" w:color="auto" w:fill="FFFFFF"/>
              <w:spacing w:lineRule="auto" w:line="240" w:before="0" w:after="0"/>
              <w:rPr>
                <w:rFonts w:ascii="Times New Roman" w:hAnsi="Times New Roman"/>
                <w:i/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i/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b/>
                <w:bCs/>
                <w:sz w:val="24"/>
                <w:szCs w:val="24"/>
              </w:rPr>
              <w:t>IV. РОССИЙСКАЯ ИМПЕРИЯ В XIX – НАЧАЛЕ XX ВВ. Интегрирован</w:t>
            </w:r>
            <w:r>
              <w:rPr>
                <w:b w:val="false"/>
                <w:bCs w:val="false"/>
                <w:sz w:val="24"/>
                <w:szCs w:val="24"/>
              </w:rPr>
              <w:t xml:space="preserve"> </w:t>
            </w:r>
            <w:r>
              <w:rPr>
                <w:b w:val="false"/>
                <w:bCs w:val="false"/>
                <w:i/>
                <w:iCs/>
                <w:sz w:val="24"/>
                <w:szCs w:val="24"/>
              </w:rPr>
              <w:t>региональный компонент.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  <w:u w:val="single"/>
              </w:rPr>
              <w:t>Россия на пути к реформам (1801–1861)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</w:rPr>
              <w:t>Александровская эпоха: государственный либерализм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</w:rPr>
              <w:t xml:space="preserve">Отечественная война 1812 г. 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</w:rPr>
              <w:t>Николаевское самодержавие: государственный консерватизм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</w:rPr>
              <w:t xml:space="preserve">Крепостнический социум. Деревня и город 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</w:rPr>
              <w:t>Культурное пространство империи в первой половине XIX в.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</w:rPr>
              <w:t>Пространство империи: этнокультурный облик страны.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</w:rPr>
              <w:t xml:space="preserve">Формирование гражданского правосознания. Основные течения общественной мысли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  <w:u w:val="single"/>
              </w:rPr>
              <w:t>Россия в эпоху реформ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</w:rPr>
              <w:t xml:space="preserve">Преобразования Александра II: социальная и правовая модернизация 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</w:rPr>
              <w:t xml:space="preserve">«Народное самодержавие» Александра III 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</w:rPr>
              <w:t xml:space="preserve">Пореформенный социум. Сельское хозяйство и промышленность 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</w:rPr>
              <w:t xml:space="preserve">Культурное пространство империи во второй половине XIX в. 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</w:rPr>
              <w:t xml:space="preserve">Этнокультурный облик империи 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</w:rPr>
              <w:t>Формирование гражданского общества и основные направления общественных движений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  <w:u w:val="single"/>
              </w:rPr>
              <w:t>Кризис империи в начале ХХ века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</w:rPr>
              <w:t xml:space="preserve">Первая российская революция 1905-1907 гг. Начало парламентаризма 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</w:rPr>
              <w:t xml:space="preserve">Общество и власть после революции 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bCs/>
                <w:sz w:val="24"/>
                <w:szCs w:val="24"/>
              </w:rPr>
              <w:t>«Серебряный век» российской культуры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Региональный компонент</w:t>
            </w:r>
          </w:p>
        </w:tc>
      </w:tr>
    </w:tbl>
    <w:p>
      <w:pPr>
        <w:pStyle w:val="Normal"/>
        <w:spacing w:lineRule="auto" w:line="240"/>
        <w:rPr/>
      </w:pPr>
      <w:r>
        <w:br w:type="page"/>
      </w:r>
      <w:r>
        <w:rPr>
          <w:rFonts w:cs="Times New Roman"/>
        </w:rPr>
        <w:t>СОДЕРЖАНИЕ КУРСА ДЛЯ 9 КЛАССА</w:t>
      </w:r>
    </w:p>
    <w:p>
      <w:pPr>
        <w:pStyle w:val="Normal"/>
        <w:spacing w:lineRule="auto" w:line="240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>Страны Европы и Северной Америки в первой половине ХIХ в.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>Империя Наполеона во Франции: внутренняя и внешняя политика. Наполеоновские войны. Падение империи. Венский конгресс; Ш. М. Талейран. Священный союз.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>Развитие индустриального общества. 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Политическое развитие европейских стран в 1815—1849 гг.: социальные и национальные движения, реформы и революции. Оформление консервативных, либеральных, радикальных политических течений и партий; возникновение марксизма.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>Страны Европы и Северной Америки во второй половине ХIХ в.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Великобритания в Викторианскую эпоху: «мастерская мира», рабочее движение, внутренняя и внешняя политика, расширение колониальной империи. Франция — от Второй империи к Третьей республике: </w:t>
      </w:r>
      <w:r>
        <w:rPr>
          <w:i/>
          <w:sz w:val="24"/>
          <w:szCs w:val="24"/>
        </w:rPr>
        <w:t>внутренняя и внешняя политика, франко-германская война, колониальные войны.</w:t>
      </w:r>
      <w:r>
        <w:rPr>
          <w:sz w:val="24"/>
          <w:szCs w:val="24"/>
        </w:rPr>
        <w:t xml:space="preserve"> Образование единого государства в Италии; </w:t>
      </w:r>
      <w:r>
        <w:rPr>
          <w:i/>
          <w:sz w:val="24"/>
          <w:szCs w:val="24"/>
        </w:rPr>
        <w:t>К. Кавур, Дж. Гарибальди.</w:t>
      </w:r>
      <w:r>
        <w:rPr>
          <w:sz w:val="24"/>
          <w:szCs w:val="24"/>
        </w:rPr>
        <w:t xml:space="preserve"> Объединение германских государств, провозглашение Германской империи; О. Бисмарк. </w:t>
      </w:r>
      <w:r>
        <w:rPr>
          <w:i/>
          <w:sz w:val="24"/>
          <w:szCs w:val="24"/>
        </w:rPr>
        <w:t>Габсбургская монархия: австро-венгерский дуализм.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>Соединенные Штаты Америки во второй половине ХIХ в.: экономика, социальные отношения, политическая жизнь. Север и Юг. Гражданская война (1861—1865). А. Линкольн.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>Экономическое и социально-политическое развитие стран Европы и США в конце ХIХ в.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Завершение промышленного переворота.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</w:t>
      </w:r>
      <w:r>
        <w:rPr>
          <w:i/>
          <w:sz w:val="24"/>
          <w:szCs w:val="24"/>
        </w:rPr>
        <w:t xml:space="preserve">Расширение спектра общественных движений. </w:t>
      </w:r>
      <w:r>
        <w:rPr>
          <w:sz w:val="24"/>
          <w:szCs w:val="24"/>
        </w:rPr>
        <w:t>Рабочее движение и профсоюзы. Образование социалистических партий; идеологи и руководители социалистического движения.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>Страны Азии в ХIХ в.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Османская империя: традиционные устои и попытки проведения реформ. Индия: распад державы Великих Моголов, установление британского колониального господства, освободительные восстания. Китай: империя Цин, «закрытие» страны, «опиумные войны», движение тайпинов. </w:t>
      </w:r>
      <w:r>
        <w:rPr>
          <w:i/>
          <w:sz w:val="24"/>
          <w:szCs w:val="24"/>
        </w:rPr>
        <w:t>Япония: внутренняя и внешняя политика сегуната Токугава, преобразования эпохи Мэйдзи.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>Война за независимость в Латинской Америке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Колониальное общество. Освободительная борьба: задачи, участники, формы выступлений. </w:t>
      </w:r>
      <w:r>
        <w:rPr>
          <w:i/>
          <w:sz w:val="24"/>
          <w:szCs w:val="24"/>
        </w:rPr>
        <w:t>П. Д. Туссен-Лувертюр, С. Боливар.</w:t>
      </w:r>
      <w:r>
        <w:rPr>
          <w:sz w:val="24"/>
          <w:szCs w:val="24"/>
        </w:rPr>
        <w:t xml:space="preserve"> Провозглашение независимых государств.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>Народы Африки в Новое время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>Колониальные империи. Колониальные порядки и традиционные общественные отношения. Выступления против колонизаторов.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>Развитие культуры в XIX в.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>Научные открытия и технические изобретения. Распространение образования. Секуляризация и демократизация культуры. Изменения в условиях жизни людей. Стили художественной культуры: классицизм, романтизм, реализм, импрессионизм. Театр. Рождение кинематографа. Деятели культуры: жизнь и творчество.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>Международные отношения в XIX в.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>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>Историческое и культурное наследие Нового времени.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b/>
          <w:sz w:val="24"/>
          <w:szCs w:val="24"/>
        </w:rPr>
        <w:t xml:space="preserve">Новейшая история. 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>Мир к началу XX в. Новейшая история: понятие, периодизация.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>Мир в 1900—1914 гг.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Страны Европы и США в 1900—1914 гг.: технический прогресс, экономическое развитие. Урбанизация, миграция. Положение основных групп населения. Социальные движения. </w:t>
      </w:r>
      <w:r>
        <w:rPr>
          <w:i/>
          <w:sz w:val="24"/>
          <w:szCs w:val="24"/>
        </w:rPr>
        <w:t>Социальные и политические реформы; Д. Ллойд Джордж.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rFonts w:cs="Times New Roman"/>
          <w:sz w:val="24"/>
          <w:szCs w:val="24"/>
        </w:rPr>
        <w:t xml:space="preserve">Страны Азии и Латинской Америки в 1900—1917 гг.: традиционные общественные отношения и проблемы модернизации. Подъем освободительных движений в колониальных и зависимых странах. Революции первых десятилетий ХХ в. в странах Азии (Турция, Иран, Китай). Мексиканская революция 1910—1917 гг. </w:t>
      </w:r>
      <w:r>
        <w:rPr>
          <w:rFonts w:cs="Times New Roman"/>
          <w:i/>
          <w:sz w:val="24"/>
          <w:szCs w:val="24"/>
        </w:rPr>
        <w:t>Руководители освободительной борьбы (Сунь Ятсен, Э. Сапата, Ф. Вилья).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>Российсская империя в XIX – начале XX вв.</w:t>
      </w:r>
    </w:p>
    <w:p>
      <w:pPr>
        <w:pStyle w:val="Normal"/>
        <w:spacing w:lineRule="auto" w:line="240" w:before="0" w:after="0"/>
        <w:ind w:firstLine="709"/>
        <w:rPr/>
      </w:pPr>
      <w:r>
        <w:rPr>
          <w:b/>
          <w:bCs/>
          <w:sz w:val="24"/>
          <w:szCs w:val="24"/>
        </w:rPr>
        <w:t>Россия на пути к реформам (1801–1861)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 xml:space="preserve">Александровская эпоха: государственный либерализм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Проекты либеральных реформ Александра I. Внешние и внутренние факторы. Негласный комитет и «молодые друзья» императора. Реформы государственного управления. М.М. Сперанский.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 xml:space="preserve">Отечественная война 1812 г.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Эпоха 1812 года. Война России с Францией 1805-1807 гг. Тильзитский мир. Война со Швецией 1809 г. и присоединение Финляндии. Война с Турцией и Бухарестский мир 1812 г. Отечественная война 1812 г. – важнейшее событие российской и мировой истории XIX в. Венский конгресс и его решения. Священный союз. Возрастание роли России после победы над Наполеоном и Венского конгресса.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Либеральные и охранительные тенденции во внутренней политике. Польская конституция 1815 г. </w:t>
      </w:r>
      <w:r>
        <w:rPr>
          <w:i/>
          <w:sz w:val="24"/>
          <w:szCs w:val="24"/>
        </w:rPr>
        <w:t>Военные поселения. Дворянская оппозиция самодержавию.</w:t>
      </w:r>
      <w:r>
        <w:rPr>
          <w:sz w:val="24"/>
          <w:szCs w:val="24"/>
        </w:rPr>
        <w:t xml:space="preserve"> Тайные организации: Союз спасения, Союз благоденствия, Северное и Южное общества. Восстание декабристов 14 декабря 1825 г.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 xml:space="preserve">Николаевское самодержавие: государственный консерватизм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Реформаторские и консервативные тенденции в политике Николая I. Экономическая политика в условиях политической консервации. Государственная регламентация общественной жизни: </w:t>
      </w:r>
      <w:r>
        <w:rPr>
          <w:i/>
          <w:sz w:val="24"/>
          <w:szCs w:val="24"/>
        </w:rPr>
        <w:t>централизация управления, политическая полиция, кодификация законов, цензура, попечительство об образовании.</w:t>
      </w:r>
      <w:r>
        <w:rPr>
          <w:sz w:val="24"/>
          <w:szCs w:val="24"/>
        </w:rPr>
        <w:t xml:space="preserve"> Крестьянский вопрос. Реформа государственных крестьян П.Д. Киселева 1837-1841 гг. Официальная идеология: «православие, самодержавие, народность». </w:t>
      </w:r>
      <w:r>
        <w:rPr>
          <w:i/>
          <w:sz w:val="24"/>
          <w:szCs w:val="24"/>
        </w:rPr>
        <w:t xml:space="preserve">Формирование профессиональной бюрократии. Прогрессивное чиновничество: у истоков либерального реформаторства.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 в Европе. Крымская война. Героическая оборона Севастополя. Парижский мир 1856 г.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 xml:space="preserve">Крепостнический социум. Деревня и город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Сословная структура российского общества. Крепостное хозяйство. </w:t>
      </w:r>
      <w:r>
        <w:rPr>
          <w:i/>
          <w:sz w:val="24"/>
          <w:szCs w:val="24"/>
        </w:rPr>
        <w:t>Помещик и крестьянин, конфликты и сотрудничество.</w:t>
      </w:r>
      <w:r>
        <w:rPr>
          <w:sz w:val="24"/>
          <w:szCs w:val="24"/>
        </w:rPr>
        <w:t xml:space="preserve"> Промышленный переворот и его особенности в России. Начало железнодорожного строительства. </w:t>
      </w:r>
      <w:r>
        <w:rPr>
          <w:i/>
          <w:sz w:val="24"/>
          <w:szCs w:val="24"/>
        </w:rPr>
        <w:t>Москва и Петербург: спор двух столиц.</w:t>
      </w:r>
      <w:r>
        <w:rPr>
          <w:sz w:val="24"/>
          <w:szCs w:val="24"/>
        </w:rPr>
        <w:t xml:space="preserve"> Города как административные, торговые и промышленные центры. Городское самоуправление.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>Культурное пространство империи в первой половине XIX в.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</w:t>
      </w:r>
      <w:r>
        <w:rPr>
          <w:i/>
          <w:sz w:val="24"/>
          <w:szCs w:val="24"/>
        </w:rPr>
        <w:t>Культура повседневности: обретение комфорта. Жизнь в городе и в усадьбе.</w:t>
      </w:r>
      <w:r>
        <w:rPr>
          <w:sz w:val="24"/>
          <w:szCs w:val="24"/>
        </w:rPr>
        <w:t xml:space="preserve"> Российская культура как часть европейской культуры.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 xml:space="preserve">Пространство империи: этнокультурный облик страны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Народы России в первой половине XIX в. Многообразие культур и религий Российской империи. Православная церковь и основные конфессии (католичество, протестантство, ислам, иудаизм, буддизм). Взаимодействие народов. Особенности административного управления на окраинах империи. Царство Польское. </w:t>
      </w:r>
      <w:r>
        <w:rPr>
          <w:i/>
          <w:sz w:val="24"/>
          <w:szCs w:val="24"/>
        </w:rPr>
        <w:t>Польское восстание 1830–1831 гг.</w:t>
      </w:r>
      <w:r>
        <w:rPr>
          <w:sz w:val="24"/>
          <w:szCs w:val="24"/>
        </w:rPr>
        <w:t xml:space="preserve"> Присоединение Грузии и Закавказья. Кавказская война. Движение Шамиля.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 xml:space="preserve">Формирование гражданского правосознания. Основные течения общественной мысли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Западное просвещение и образованное меньшинство: кризис традиционного мировосприятия. «Золотой век» дворянской культуры. Идея служения как основа дворянской идентичности. </w:t>
      </w:r>
      <w:r>
        <w:rPr>
          <w:i/>
          <w:sz w:val="24"/>
          <w:szCs w:val="24"/>
        </w:rPr>
        <w:t>Эволюция дворянской оппозиционности. Формирование генерации просвещенных людей: от свободы для немногих к свободе для всех. Появление научных и литературных обществ, тайных политических организаций. Распространение либеральных идей. Декабристы – дворянские революционеры. Культура и этика декабристов.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Общественная жизнь в 1830 – 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</w:t>
      </w:r>
      <w:r>
        <w:rPr>
          <w:i/>
          <w:sz w:val="24"/>
          <w:szCs w:val="24"/>
        </w:rPr>
        <w:t xml:space="preserve">Складывание теории русского социализма. А.И.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 </w:t>
      </w:r>
    </w:p>
    <w:p>
      <w:pPr>
        <w:pStyle w:val="Normal"/>
        <w:spacing w:lineRule="auto" w:line="240" w:before="0" w:after="0"/>
        <w:ind w:firstLine="709"/>
        <w:rPr/>
      </w:pPr>
      <w:r>
        <w:rPr>
          <w:b/>
          <w:bCs/>
          <w:sz w:val="24"/>
          <w:szCs w:val="24"/>
        </w:rPr>
        <w:t>Россия в эпоху реформ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 xml:space="preserve">Преобразования Александра II: социальная и правовая модернизация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Реформы 1860-1870-х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</w:t>
      </w:r>
      <w:r>
        <w:rPr>
          <w:i/>
          <w:sz w:val="24"/>
          <w:szCs w:val="24"/>
        </w:rPr>
        <w:t>Утверждение начал всесословности в правовом строе страны.</w:t>
      </w:r>
      <w:r>
        <w:rPr>
          <w:sz w:val="24"/>
          <w:szCs w:val="24"/>
        </w:rPr>
        <w:t xml:space="preserve"> Конституционный вопрос.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1877-1878 гг. Россия на Дальнем Востоке. Основание Хабаровска.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 xml:space="preserve">«Народное самодержавие» Александра III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Идеология самобытного развития России. Государственный национализм. Реформы и «контрреформы». </w:t>
      </w:r>
      <w:r>
        <w:rPr>
          <w:i/>
          <w:sz w:val="24"/>
          <w:szCs w:val="24"/>
        </w:rPr>
        <w:t>Политика консервативной стабилизации. Ограничение общественной самодеятельности.</w:t>
      </w:r>
      <w:r>
        <w:rPr>
          <w:sz w:val="24"/>
          <w:szCs w:val="24"/>
        </w:rPr>
        <w:t xml:space="preserve"> Местное самоуправление и самодержавие. Независимость суда и администрация. </w:t>
      </w:r>
      <w:r>
        <w:rPr>
          <w:i/>
          <w:sz w:val="24"/>
          <w:szCs w:val="24"/>
        </w:rPr>
        <w:t>Права университетов и власть попечителей.</w:t>
      </w:r>
      <w:r>
        <w:rPr>
          <w:sz w:val="24"/>
          <w:szCs w:val="24"/>
        </w:rPr>
        <w:t xml:space="preserve"> Печать и цензура. Экономическая модернизация через государственное вмешательство в экономику. Форсированное развитие промышленности. </w:t>
      </w:r>
      <w:r>
        <w:rPr>
          <w:i/>
          <w:sz w:val="24"/>
          <w:szCs w:val="24"/>
        </w:rPr>
        <w:t>Финансовая политика</w:t>
      </w:r>
      <w:r>
        <w:rPr>
          <w:sz w:val="24"/>
          <w:szCs w:val="24"/>
        </w:rPr>
        <w:t xml:space="preserve">. </w:t>
      </w:r>
      <w:r>
        <w:rPr>
          <w:i/>
          <w:sz w:val="24"/>
          <w:szCs w:val="24"/>
        </w:rPr>
        <w:t xml:space="preserve">Консервация аграрных отношений.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Пространство империи. Основные сферы и направления внешнеполитических интересов. Упрочение статуса великой державы. </w:t>
      </w:r>
      <w:r>
        <w:rPr>
          <w:i/>
          <w:sz w:val="24"/>
          <w:szCs w:val="24"/>
        </w:rPr>
        <w:t xml:space="preserve">Освоение государственной территории.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 xml:space="preserve">Пореформенный социум. Сельское хозяйство и промышленность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Традиции и новации в жизни пореформенной деревни. Общинное землевладение и крестьянское хозяйство. Взаимозависимость помещичьего и крестьянского хозяйств. </w:t>
      </w:r>
      <w:r>
        <w:rPr>
          <w:i/>
          <w:sz w:val="24"/>
          <w:szCs w:val="24"/>
        </w:rPr>
        <w:t>Помещичье «оскудение». Социальные типы крестьян и помещиков.</w:t>
      </w:r>
      <w:r>
        <w:rPr>
          <w:sz w:val="24"/>
          <w:szCs w:val="24"/>
        </w:rPr>
        <w:t xml:space="preserve"> Дворяне-предприниматели.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</w:t>
      </w:r>
      <w:r>
        <w:rPr>
          <w:i/>
          <w:sz w:val="24"/>
          <w:szCs w:val="24"/>
        </w:rPr>
        <w:t xml:space="preserve">Государственные, общественные и частнопредпринимательские способы его решения.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 xml:space="preserve">Культурное пространство империи во второй половине XIX в.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Культура и быт народов России во второй половине XIX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</w:t>
      </w:r>
      <w:r>
        <w:rPr>
          <w:i/>
          <w:sz w:val="24"/>
          <w:szCs w:val="24"/>
        </w:rPr>
        <w:t xml:space="preserve">Роль печатного слова в формировании общественного мнения. Народная, элитарная и массовая культура. </w:t>
      </w:r>
      <w:r>
        <w:rPr>
          <w:sz w:val="24"/>
          <w:szCs w:val="24"/>
        </w:rPr>
        <w:t xml:space="preserve">Российская культура XIX в. как часть мировой культуры. Становление национальной научной школы и ее вклад в мировое научное знание. Достижения российской науки. Создание Российского исторического общества. Общественная значимость художественной культуры. Литература, живопись, музыка, театр. Архитектура и градостроительство.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 xml:space="preserve">Этнокультурный облик империи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Основные регионы Российской империи и их роль в жизни страны. Поляки. Евреи. Армяне. Татары и другие народы Волго-Уралья. Кавказские народы. Народы Средней Азии. Народы Сибири и Дальнего Востока. Народы Российской империи во второй половине XIX в. </w:t>
      </w:r>
      <w:r>
        <w:rPr>
          <w:i/>
          <w:sz w:val="24"/>
          <w:szCs w:val="24"/>
        </w:rPr>
        <w:t>Правовое положение различных этносов и конфессий. Процессы национального и религиозного возрождения у народов Российской империи. Национальная политика самодержавия: между учетом своеобразия и стремлением к унификации. Укрепление автономии Финляндии. Польское восстание 1863 г. Еврейский вопрос.</w:t>
      </w:r>
      <w:r>
        <w:rPr>
          <w:sz w:val="24"/>
          <w:szCs w:val="24"/>
        </w:rPr>
        <w:t xml:space="preserve"> Национальные движения народов России. Взаимодействие национальных культур и народов.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>Формирование гражданского общества и основные направления общественных движений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Общественная жизнь в 1860 – 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</w:t>
      </w:r>
      <w:r>
        <w:rPr>
          <w:i/>
          <w:sz w:val="24"/>
          <w:szCs w:val="24"/>
        </w:rPr>
        <w:t xml:space="preserve">Студенческое движение. Рабочее движение. Женское движение.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Идейные течения и общественное движение. </w:t>
      </w:r>
      <w:r>
        <w:rPr>
          <w:i/>
          <w:sz w:val="24"/>
          <w:szCs w:val="24"/>
        </w:rPr>
        <w:t xml:space="preserve">Влияние позитивизма, дарвинизма, марксизма и других направлений европейской общественной мысли. </w:t>
      </w:r>
      <w:r>
        <w:rPr>
          <w:sz w:val="24"/>
          <w:szCs w:val="24"/>
        </w:rPr>
        <w:t xml:space="preserve">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</w:t>
      </w:r>
      <w:r>
        <w:rPr>
          <w:i/>
          <w:sz w:val="24"/>
          <w:szCs w:val="24"/>
        </w:rPr>
        <w:t>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</w:t>
      </w:r>
      <w:r>
        <w:rPr>
          <w:sz w:val="24"/>
          <w:szCs w:val="24"/>
        </w:rPr>
        <w:t xml:space="preserve"> Политический терроризм. Распространение марксизма и формирование социал-демократии. </w:t>
      </w:r>
      <w:r>
        <w:rPr>
          <w:i/>
          <w:sz w:val="24"/>
          <w:szCs w:val="24"/>
        </w:rPr>
        <w:t xml:space="preserve">Группа «Освобождение труда». «Союз борьбы за освобождение рабочего класса». I съезд РСДРП. </w:t>
      </w:r>
    </w:p>
    <w:p>
      <w:pPr>
        <w:pStyle w:val="ConsPlusNormal"/>
        <w:rPr/>
      </w:pPr>
      <w:r>
        <w:rPr>
          <w:rFonts w:cs="Times New Roman" w:ascii="Times New Roman" w:hAnsi="Times New Roman"/>
          <w:i/>
          <w:sz w:val="24"/>
          <w:szCs w:val="24"/>
        </w:rPr>
        <w:t>Сословная система как причина социального неравенства.</w:t>
      </w:r>
    </w:p>
    <w:p>
      <w:pPr>
        <w:pStyle w:val="ConsPlusNormal"/>
        <w:rPr/>
      </w:pPr>
      <w:r>
        <w:rPr>
          <w:rFonts w:cs="Times New Roman" w:ascii="Times New Roman" w:hAnsi="Times New Roman"/>
          <w:i/>
          <w:sz w:val="24"/>
          <w:szCs w:val="24"/>
        </w:rPr>
        <w:t>Государственные реформы социальной системы общества.</w:t>
      </w:r>
    </w:p>
    <w:p>
      <w:pPr>
        <w:pStyle w:val="Normal"/>
        <w:spacing w:lineRule="auto" w:line="240" w:before="0" w:after="0"/>
        <w:jc w:val="both"/>
        <w:rPr/>
      </w:pPr>
      <w:r>
        <w:rPr>
          <w:i/>
          <w:sz w:val="24"/>
          <w:szCs w:val="24"/>
        </w:rPr>
        <w:t>Революционные настроения как форма общественного противодействия коррупционному произволу.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>Кризис империи в начале ХХ века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На пороге нового века: динамика и противоречия развития Экономический рост. Промышленное развитие. Новая география экономики. Урбанизация и облик городов. Новониколаевск (Новосибирск) – пример нового транспортного и промышленного центра. </w:t>
      </w:r>
      <w:r>
        <w:rPr>
          <w:i/>
          <w:sz w:val="24"/>
          <w:szCs w:val="24"/>
        </w:rPr>
        <w:t>Отечественный и иностранный капитал, его роль в индустриализации страны.</w:t>
      </w:r>
      <w:r>
        <w:rPr>
          <w:sz w:val="24"/>
          <w:szCs w:val="24"/>
        </w:rPr>
        <w:t xml:space="preserve"> Россия – мировой экспортер хлеба. Аграрный вопрос.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</w:t>
      </w:r>
      <w:r>
        <w:rPr>
          <w:i/>
          <w:sz w:val="24"/>
          <w:szCs w:val="24"/>
        </w:rPr>
        <w:t xml:space="preserve">Положение женщины в обществе. Церковь в условиях кризиса имперской идеологии. Распространение светской этики и культуры.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Имперский центр и регионы. Национальная политика, этнические элиты и национально-культурные движения. Россия в системе международных отношений. Политика на Дальнем Востоке. Русско-японская война 1904-1905 гг. Оборона Порт-Артура. Цусимское сражение.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 xml:space="preserve">Первая российская революция 1905-1907 гг. Начало парламентаризма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Николай II и его окружение. Деятельность В.К. Плеве на посту министра внутренних дел. Оппозиционное либеральное движение. </w:t>
      </w:r>
      <w:r>
        <w:rPr>
          <w:i/>
          <w:sz w:val="24"/>
          <w:szCs w:val="24"/>
        </w:rPr>
        <w:t xml:space="preserve">«Союз освобождения». «Банкетная кампания».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Предпосылки Первой российской революции. Формы социальных протестов. Борьба профессиональных революционеров с государством. </w:t>
      </w:r>
      <w:r>
        <w:rPr>
          <w:i/>
          <w:sz w:val="24"/>
          <w:szCs w:val="24"/>
        </w:rPr>
        <w:t xml:space="preserve">Политический терроризм.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«Кровавое воскресенье» 9 января 1905 г. Выступления рабочих, крестьян, средних городских слоев, солдат и матросов. «Булыгинская конституция». Всероссийская октябрьская политическая стачка. Манифест 17 октября 1905 г.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Формирование многопартийной системы. Политические партии, массовые движения и их лидеры. </w:t>
      </w:r>
      <w:r>
        <w:rPr>
          <w:i/>
          <w:sz w:val="24"/>
          <w:szCs w:val="24"/>
        </w:rPr>
        <w:t>Неонароднические партии и организации (социалисты-революционеры).</w:t>
      </w:r>
      <w:r>
        <w:rPr>
          <w:sz w:val="24"/>
          <w:szCs w:val="24"/>
        </w:rPr>
        <w:t xml:space="preserve"> Социал-демократия: большевики и меньшевики. Либеральные партии (кадеты, октябристы). </w:t>
      </w:r>
      <w:r>
        <w:rPr>
          <w:i/>
          <w:sz w:val="24"/>
          <w:szCs w:val="24"/>
        </w:rPr>
        <w:t>Национальные партии</w:t>
      </w:r>
      <w:r>
        <w:rPr>
          <w:sz w:val="24"/>
          <w:szCs w:val="24"/>
        </w:rPr>
        <w:t xml:space="preserve">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1906-1907 гг.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i/>
          <w:sz w:val="24"/>
          <w:szCs w:val="24"/>
        </w:rPr>
        <w:t>Избирательный закон 11 декабря 1905 г. Избирательная кампания в I Государственную думу. Основные государственные законы 23 апреля 1906 г.</w:t>
      </w:r>
      <w:r>
        <w:rPr>
          <w:sz w:val="24"/>
          <w:szCs w:val="24"/>
        </w:rPr>
        <w:t xml:space="preserve"> Деятельность I и II Государственной думы: итоги и уроки.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b/>
          <w:bCs/>
          <w:sz w:val="24"/>
          <w:szCs w:val="24"/>
        </w:rPr>
        <w:t xml:space="preserve">Общество и власть после революции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Уроки революции: политическая стабилизация и социальные преобразования. П.А. Столыпин: программа системных реформ, масштаб и результаты. Незавершенность преобразований и нарастание социальных противоречий. III и IV Государственная дума. Идейно-политический спектр. Общественный и социальный подъем. </w:t>
      </w:r>
      <w:r>
        <w:rPr>
          <w:i/>
          <w:sz w:val="24"/>
          <w:szCs w:val="24"/>
        </w:rPr>
        <w:t xml:space="preserve">Национальные партии и фракции в Государственной Думе.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Обострение международной обстановки. Блоковая система и участие в ней России. Россия в преддверии мировой катастрофы. </w:t>
      </w:r>
    </w:p>
    <w:p>
      <w:pPr>
        <w:pStyle w:val="Normal"/>
        <w:spacing w:lineRule="auto" w:line="240" w:before="0" w:after="0"/>
        <w:ind w:firstLine="709"/>
        <w:jc w:val="both"/>
        <w:rPr/>
      </w:pPr>
      <w:bookmarkStart w:id="0" w:name="__DdeLink__10453_748739062"/>
      <w:r>
        <w:rPr>
          <w:b/>
          <w:bCs/>
          <w:sz w:val="24"/>
          <w:szCs w:val="24"/>
        </w:rPr>
        <w:t xml:space="preserve">«Серебряный век» российской культуры </w:t>
      </w:r>
      <w:bookmarkEnd w:id="0"/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Новые явления в художественной литературе и искусстве. Мировоззренческие ценности и стиль жизни. Литература начала XX века.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Развитие народного просвещения: попытка преодоления разрыва между образованным обществом и народом.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sz w:val="24"/>
          <w:szCs w:val="24"/>
        </w:rPr>
        <w:t xml:space="preserve">Открытия российских ученых. Достижения гуманитарных наук. Формирование русской философской школы. Вклад России начала XX в. в мировую культуру. 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b/>
          <w:sz w:val="24"/>
          <w:szCs w:val="24"/>
        </w:rPr>
        <w:t>Региональный компонент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rFonts w:cs="Times New Roman"/>
          <w:sz w:val="24"/>
          <w:szCs w:val="24"/>
        </w:rPr>
        <w:t xml:space="preserve">Наш регион </w:t>
      </w:r>
      <w:r>
        <w:rPr>
          <w:rFonts w:cs="Times New Roman"/>
          <w:bCs/>
          <w:sz w:val="24"/>
          <w:szCs w:val="24"/>
        </w:rPr>
        <w:t>в XI</w:t>
      </w:r>
      <w:r>
        <w:rPr>
          <w:rFonts w:cs="Times New Roman"/>
          <w:bCs/>
          <w:sz w:val="24"/>
          <w:szCs w:val="24"/>
          <w:lang w:val="en-US"/>
        </w:rPr>
        <w:t>X</w:t>
      </w:r>
      <w:r>
        <w:rPr>
          <w:rFonts w:cs="Times New Roman"/>
          <w:bCs/>
          <w:sz w:val="24"/>
          <w:szCs w:val="24"/>
        </w:rPr>
        <w:t xml:space="preserve"> в.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</w:r>
      <w:r>
        <w:br w:type="page"/>
      </w:r>
    </w:p>
    <w:p>
      <w:pPr>
        <w:pStyle w:val="Normal"/>
        <w:rPr/>
      </w:pPr>
      <w:r>
        <w:rPr/>
        <w:t>КТП</w:t>
      </w:r>
    </w:p>
    <w:tbl>
      <w:tblPr>
        <w:tblW w:w="10141" w:type="dxa"/>
        <w:jc w:val="left"/>
        <w:tblInd w:w="-54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510"/>
        <w:gridCol w:w="7365"/>
        <w:gridCol w:w="345"/>
        <w:gridCol w:w="855"/>
        <w:gridCol w:w="1066"/>
      </w:tblGrid>
      <w:tr>
        <w:trPr>
          <w:tblHeader w:val="true"/>
          <w:trHeight w:val="735" w:hRule="atLeast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ind w:right="-21" w:hanging="0"/>
              <w:jc w:val="center"/>
              <w:rPr/>
            </w:pPr>
            <w:r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73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b/>
                <w:sz w:val="22"/>
                <w:szCs w:val="22"/>
              </w:rPr>
              <w:t>Содержание</w:t>
            </w:r>
          </w:p>
          <w:p>
            <w:pPr>
              <w:pStyle w:val="Normal"/>
              <w:shd w:val="clear" w:fill="FFFFFF"/>
              <w:jc w:val="center"/>
              <w:rPr/>
            </w:pP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(разделы, темы)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</w:p>
          <w:p>
            <w:pPr>
              <w:pStyle w:val="Normal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3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hd w:val="clear" w:fill="FFFFFF"/>
              <w:jc w:val="center"/>
              <w:rPr/>
            </w:pPr>
            <w:r>
              <w:rPr>
                <w:b/>
                <w:color w:val="000000"/>
                <w:sz w:val="22"/>
                <w:szCs w:val="22"/>
              </w:rPr>
              <w:t>К-во</w:t>
            </w:r>
          </w:p>
          <w:p>
            <w:pPr>
              <w:pStyle w:val="Normal"/>
              <w:shd w:val="clear" w:fill="FFFFFF"/>
              <w:jc w:val="center"/>
              <w:rPr/>
            </w:pPr>
            <w:r>
              <w:rPr>
                <w:b/>
                <w:color w:val="000000"/>
                <w:sz w:val="22"/>
                <w:szCs w:val="22"/>
              </w:rPr>
              <w:t>ч</w:t>
            </w:r>
          </w:p>
        </w:tc>
        <w:tc>
          <w:tcPr>
            <w:tcW w:w="1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  <w:insideH w:val="single" w:sz="4" w:space="0" w:color="000000"/>
              <w:insideV w:val="single" w:sz="6" w:space="0" w:color="000000"/>
            </w:tcBorders>
            <w:shd w:fill="FFFFFF" w:val="clear"/>
          </w:tcPr>
          <w:p>
            <w:pPr>
              <w:pStyle w:val="Normal"/>
              <w:shd w:val="clear" w:fill="FFFFFF"/>
              <w:jc w:val="center"/>
              <w:rPr/>
            </w:pPr>
            <w:r>
              <w:rPr>
                <w:b/>
                <w:color w:val="000000"/>
                <w:sz w:val="22"/>
                <w:szCs w:val="22"/>
              </w:rPr>
              <w:t>Даты проведения</w:t>
            </w:r>
          </w:p>
        </w:tc>
      </w:tr>
      <w:tr>
        <w:trPr>
          <w:tblHeader w:val="true"/>
          <w:trHeight w:val="1265" w:hRule="atLeast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b/>
                <w:sz w:val="22"/>
                <w:szCs w:val="22"/>
              </w:rPr>
              <w:t>п/п</w:t>
            </w:r>
          </w:p>
        </w:tc>
        <w:tc>
          <w:tcPr>
            <w:tcW w:w="736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3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b/>
                <w:sz w:val="22"/>
                <w:szCs w:val="22"/>
              </w:rPr>
              <w:t>план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b/>
                <w:sz w:val="22"/>
                <w:szCs w:val="22"/>
              </w:rPr>
              <w:t>факт</w:t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2"/>
              <w:shd w:val="clear" w:fill="auto"/>
              <w:spacing w:lineRule="auto" w:line="240" w:before="0" w:after="0"/>
              <w:ind w:right="120" w:hanging="0"/>
              <w:jc w:val="left"/>
              <w:rPr/>
            </w:pPr>
            <w:bookmarkStart w:id="1" w:name="__DdeLink__4607_3547475500"/>
            <w:r>
              <w:rPr>
                <w:rStyle w:val="Arial95pt"/>
                <w:rFonts w:cs="Times New Roman"/>
                <w:b w:val="false"/>
                <w:bCs w:val="false"/>
                <w:sz w:val="22"/>
                <w:szCs w:val="22"/>
              </w:rPr>
              <w:t>Введение. От традиционного об</w:t>
              <w:softHyphen/>
              <w:t>щества к обществу индустриальному.</w:t>
            </w:r>
            <w:bookmarkEnd w:id="1"/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b/>
                <w:sz w:val="22"/>
                <w:szCs w:val="22"/>
              </w:rPr>
              <w:t>1</w:t>
            </w:r>
          </w:p>
          <w:p>
            <w:pPr>
              <w:pStyle w:val="Normal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ind w:right="120" w:hanging="0"/>
              <w:rPr/>
            </w:pPr>
            <w:r>
              <w:rPr>
                <w:rFonts w:eastAsia="Arial"/>
                <w:b/>
                <w:bCs/>
                <w:color w:val="000000"/>
                <w:sz w:val="22"/>
                <w:szCs w:val="22"/>
                <w:highlight w:val="white"/>
                <w:lang w:bidi="ru-RU"/>
              </w:rPr>
              <w:t>ГЛАВА I. СТАНОВЛЕНИЕ ИНДУСТРИАЛЬНОГО ОБЩЕСТВА</w:t>
            </w:r>
          </w:p>
          <w:p>
            <w:pPr>
              <w:pStyle w:val="Normal"/>
              <w:rPr/>
            </w:pPr>
            <w:r>
              <w:rPr>
                <w:rFonts w:eastAsia="Arial"/>
                <w:b/>
                <w:bCs/>
                <w:color w:val="000000"/>
                <w:sz w:val="22"/>
                <w:szCs w:val="22"/>
                <w:highlight w:val="white"/>
                <w:lang w:bidi="ru-RU"/>
              </w:rPr>
              <w:t>В XIX В.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b/>
                <w:sz w:val="22"/>
                <w:szCs w:val="22"/>
              </w:rPr>
              <w:t>6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  <w:insideH w:val="single" w:sz="4" w:space="0" w:color="000000"/>
              <w:insideV w:val="single" w:sz="18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Arial95pt"/>
                <w:rFonts w:cs="Times New Roman"/>
                <w:b w:val="false"/>
                <w:bCs w:val="false"/>
                <w:sz w:val="22"/>
                <w:szCs w:val="22"/>
              </w:rPr>
              <w:t>Индустриальная ре</w:t>
              <w:softHyphen/>
              <w:t>волюция: достижения и проблемы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95pt"/>
                <w:b w:val="false"/>
                <w:bCs w:val="false"/>
                <w:sz w:val="22"/>
                <w:szCs w:val="22"/>
              </w:rPr>
              <w:t>Индустриальное общество: новые проблемы и новые ценности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95pt"/>
                <w:b w:val="false"/>
                <w:bCs w:val="false"/>
                <w:sz w:val="22"/>
                <w:szCs w:val="22"/>
              </w:rPr>
              <w:t>Человек в изменившемся мире: материальная культура и по</w:t>
              <w:softHyphen/>
              <w:t>вседневность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ind w:left="360" w:hanging="0"/>
              <w:rPr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95pt"/>
                <w:b w:val="false"/>
                <w:bCs w:val="false"/>
                <w:sz w:val="22"/>
                <w:szCs w:val="22"/>
              </w:rPr>
              <w:t>Наука: создание научной картины мира.</w:t>
            </w:r>
            <w:r>
              <w:rPr>
                <w:bCs/>
                <w:sz w:val="22"/>
                <w:szCs w:val="22"/>
              </w:rPr>
              <w:t xml:space="preserve"> </w:t>
            </w:r>
            <w:r>
              <w:rPr>
                <w:rStyle w:val="95pt"/>
                <w:b w:val="false"/>
                <w:bCs w:val="false"/>
                <w:sz w:val="22"/>
                <w:szCs w:val="22"/>
              </w:rPr>
              <w:t>XIX век в зеркале художе</w:t>
              <w:softHyphen/>
              <w:t>ственных исканий. Литература.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95pt"/>
                <w:b w:val="false"/>
                <w:bCs w:val="false"/>
                <w:sz w:val="22"/>
                <w:szCs w:val="22"/>
              </w:rPr>
              <w:t>Искусство XIX в. в по</w:t>
              <w:softHyphen/>
              <w:t>исках новой картины мира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  <w:insideH w:val="single" w:sz="4" w:space="0" w:color="000000"/>
              <w:insideV w:val="single" w:sz="1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449" w:hRule="atLeast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95pt"/>
                <w:b w:val="false"/>
                <w:bCs w:val="false"/>
                <w:sz w:val="22"/>
                <w:szCs w:val="22"/>
              </w:rPr>
              <w:t>Либералы, консервато</w:t>
              <w:softHyphen/>
              <w:t>ры и социалисты: какими должны быть общество и государство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ind w:right="120" w:hanging="0"/>
              <w:rPr/>
            </w:pPr>
            <w:r>
              <w:rPr>
                <w:rFonts w:eastAsia="Arial"/>
                <w:b/>
                <w:bCs/>
                <w:color w:val="000000"/>
                <w:sz w:val="22"/>
                <w:szCs w:val="22"/>
                <w:highlight w:val="white"/>
                <w:lang w:bidi="ru-RU"/>
              </w:rPr>
              <w:t>ГЛАВА II. СТРОИТЕЛЬСТВО НОВОЙ</w:t>
            </w:r>
          </w:p>
          <w:p>
            <w:pPr>
              <w:pStyle w:val="Normal"/>
              <w:rPr/>
            </w:pPr>
            <w:r>
              <w:rPr>
                <w:rFonts w:eastAsia="Arial"/>
                <w:b/>
                <w:bCs/>
                <w:color w:val="000000"/>
                <w:sz w:val="22"/>
                <w:szCs w:val="22"/>
                <w:highlight w:val="white"/>
                <w:lang w:bidi="ru-RU"/>
              </w:rPr>
              <w:t>ЕВРОПЫ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b/>
                <w:sz w:val="22"/>
                <w:szCs w:val="22"/>
              </w:rPr>
              <w:t>7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ind w:left="360" w:hanging="0"/>
              <w:rPr/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95pt"/>
                <w:b w:val="false"/>
                <w:bCs w:val="false"/>
                <w:sz w:val="22"/>
                <w:szCs w:val="22"/>
              </w:rPr>
              <w:t>Консульство и образование наполеоновской армии.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95pt"/>
                <w:b w:val="false"/>
                <w:bCs w:val="false"/>
                <w:sz w:val="22"/>
                <w:szCs w:val="22"/>
              </w:rPr>
              <w:t>Разгром империи Напо</w:t>
              <w:softHyphen/>
              <w:t>леона. Венский конгресс.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95pt"/>
                <w:b w:val="false"/>
                <w:bCs w:val="false"/>
                <w:sz w:val="22"/>
                <w:szCs w:val="22"/>
              </w:rPr>
              <w:t>Англия: сложный путь к величию и процветанию.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95pt"/>
                <w:b w:val="false"/>
                <w:bCs w:val="false"/>
                <w:sz w:val="22"/>
                <w:szCs w:val="22"/>
              </w:rPr>
              <w:t>Франция Бурбонов и Орлеанов: от революции 1830 г. к но</w:t>
              <w:softHyphen/>
              <w:t>вому политическому кризису.</w:t>
            </w:r>
            <w:r>
              <w:rPr>
                <w:bCs/>
                <w:sz w:val="22"/>
                <w:szCs w:val="22"/>
              </w:rPr>
              <w:t xml:space="preserve"> </w:t>
            </w:r>
            <w:r>
              <w:rPr>
                <w:rStyle w:val="95pt"/>
                <w:b w:val="false"/>
                <w:bCs w:val="false"/>
                <w:sz w:val="22"/>
                <w:szCs w:val="22"/>
              </w:rPr>
              <w:t>Франция: революция 1848 г. и Вторая империя.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95pt"/>
                <w:b w:val="false"/>
                <w:bCs w:val="false"/>
                <w:sz w:val="22"/>
                <w:szCs w:val="22"/>
              </w:rPr>
              <w:t>Германия: на пути к един</w:t>
              <w:softHyphen/>
              <w:t xml:space="preserve">ству. </w:t>
            </w:r>
            <w:r>
              <w:rPr>
                <w:rStyle w:val="95pt1"/>
                <w:sz w:val="22"/>
                <w:szCs w:val="22"/>
              </w:rPr>
              <w:t>Германский союз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1</w:t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95pt"/>
                <w:b w:val="false"/>
                <w:bCs w:val="false"/>
                <w:sz w:val="22"/>
                <w:szCs w:val="22"/>
              </w:rPr>
              <w:t>«Нужна ли нам единая и неделимая Италия?»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ind w:left="360" w:hanging="0"/>
              <w:jc w:val="center"/>
              <w:rPr/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95pt"/>
                <w:b w:val="false"/>
                <w:bCs w:val="false"/>
                <w:sz w:val="22"/>
                <w:szCs w:val="22"/>
              </w:rPr>
              <w:t>Война, изменившая карту Европы. Парижская коммуна.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ind w:right="120" w:hanging="0"/>
              <w:rPr/>
            </w:pPr>
            <w:r>
              <w:rPr>
                <w:rFonts w:eastAsia="Arial"/>
                <w:b/>
                <w:bCs/>
                <w:color w:val="000000"/>
                <w:sz w:val="22"/>
                <w:szCs w:val="22"/>
                <w:shd w:fill="FFFFFF" w:val="clear"/>
                <w:lang w:bidi="ru-RU"/>
              </w:rPr>
              <w:t xml:space="preserve">ГЛАВА </w:t>
            </w:r>
            <w:r>
              <w:rPr>
                <w:rFonts w:eastAsia="Arial"/>
                <w:b/>
                <w:bCs/>
                <w:color w:val="000000"/>
                <w:sz w:val="22"/>
                <w:szCs w:val="22"/>
                <w:shd w:fill="FFFFFF" w:val="clear"/>
                <w:lang w:val="en-US" w:eastAsia="en-US" w:bidi="en-US"/>
              </w:rPr>
              <w:t>III</w:t>
            </w:r>
            <w:r>
              <w:rPr>
                <w:rFonts w:eastAsia="Arial"/>
                <w:b/>
                <w:bCs/>
                <w:color w:val="000000"/>
                <w:sz w:val="22"/>
                <w:szCs w:val="22"/>
                <w:shd w:fill="FFFFFF" w:val="clear"/>
                <w:lang w:eastAsia="en-US" w:bidi="en-US"/>
              </w:rPr>
              <w:t xml:space="preserve">. </w:t>
            </w:r>
            <w:r>
              <w:rPr>
                <w:rFonts w:eastAsia="Arial"/>
                <w:b/>
                <w:bCs/>
                <w:color w:val="000000"/>
                <w:sz w:val="22"/>
                <w:szCs w:val="22"/>
                <w:shd w:fill="FFFFFF" w:val="clear"/>
                <w:lang w:bidi="ru-RU"/>
              </w:rPr>
              <w:t>СТРАНЫ ЗАПАДНОЙ ЕВРОПЫ НА РУБЕЖЕ XIX—XX ВВ.</w:t>
            </w:r>
          </w:p>
          <w:p>
            <w:pPr>
              <w:pStyle w:val="Normal"/>
              <w:rPr/>
            </w:pPr>
            <w:r>
              <w:rPr>
                <w:rFonts w:eastAsia="Arial"/>
                <w:b/>
                <w:bCs/>
                <w:color w:val="000000"/>
                <w:sz w:val="22"/>
                <w:szCs w:val="22"/>
                <w:highlight w:val="white"/>
                <w:lang w:bidi="ru-RU"/>
              </w:rPr>
              <w:t>УСПЕХИ И ПРОБЛЕМЫ ИНДУСТРИАЛЬНОГО ОБЩЕСТВА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b/>
                <w:bCs/>
                <w:sz w:val="22"/>
                <w:szCs w:val="22"/>
              </w:rPr>
              <w:t>5</w:t>
            </w:r>
          </w:p>
          <w:p>
            <w:pPr>
              <w:pStyle w:val="Normal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  <w:p>
            <w:pPr>
              <w:pStyle w:val="Normal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Normal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676" w:hRule="atLeast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95pt"/>
                <w:b w:val="false"/>
                <w:bCs w:val="false"/>
                <w:sz w:val="22"/>
                <w:szCs w:val="22"/>
              </w:rPr>
              <w:t xml:space="preserve">Германская империя в конце </w:t>
            </w:r>
            <w:r>
              <w:rPr>
                <w:rStyle w:val="Arial85pt"/>
                <w:rFonts w:cs="Times New Roman"/>
                <w:b w:val="false"/>
                <w:bCs w:val="false"/>
                <w:sz w:val="22"/>
                <w:szCs w:val="22"/>
              </w:rPr>
              <w:t xml:space="preserve">XIX </w:t>
            </w:r>
            <w:r>
              <w:rPr>
                <w:rStyle w:val="95pt1"/>
                <w:sz w:val="22"/>
                <w:szCs w:val="22"/>
              </w:rPr>
              <w:t xml:space="preserve">— </w:t>
            </w:r>
            <w:r>
              <w:rPr>
                <w:rStyle w:val="95pt"/>
                <w:b w:val="false"/>
                <w:bCs w:val="false"/>
                <w:sz w:val="22"/>
                <w:szCs w:val="22"/>
              </w:rPr>
              <w:t xml:space="preserve">начале </w:t>
            </w:r>
            <w:r>
              <w:rPr>
                <w:rStyle w:val="Arial85pt"/>
                <w:rFonts w:cs="Times New Roman"/>
                <w:b w:val="false"/>
                <w:bCs w:val="false"/>
                <w:sz w:val="22"/>
                <w:szCs w:val="22"/>
              </w:rPr>
              <w:t xml:space="preserve">XX </w:t>
            </w:r>
            <w:r>
              <w:rPr>
                <w:rStyle w:val="95pt"/>
                <w:b w:val="false"/>
                <w:bCs w:val="false"/>
                <w:sz w:val="22"/>
                <w:szCs w:val="22"/>
              </w:rPr>
              <w:t>в. Борьба за господство в мире.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565" w:hRule="atLeast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ind w:left="360" w:hanging="0"/>
              <w:rPr/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95pt"/>
                <w:b w:val="false"/>
                <w:bCs w:val="false"/>
                <w:sz w:val="22"/>
                <w:szCs w:val="22"/>
              </w:rPr>
              <w:t>Великобритания: конец Викторианской эпохи.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95pt"/>
                <w:b w:val="false"/>
                <w:bCs w:val="false"/>
                <w:sz w:val="22"/>
                <w:szCs w:val="22"/>
              </w:rPr>
              <w:t>Франция: Третья респу</w:t>
              <w:softHyphen/>
              <w:t>блика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95pt"/>
                <w:b w:val="false"/>
                <w:bCs w:val="false"/>
                <w:sz w:val="22"/>
                <w:szCs w:val="22"/>
              </w:rPr>
              <w:t>Италия: время реформ и колониальных захватов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95pt"/>
                <w:b w:val="false"/>
                <w:bCs w:val="false"/>
                <w:sz w:val="22"/>
                <w:szCs w:val="22"/>
              </w:rPr>
              <w:t>От Австрийской империи к Австро-Венгрии: поиски выхода из кризиса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Arial85pt"/>
                <w:rFonts w:cs="Times New Roman"/>
                <w:bCs w:val="false"/>
                <w:sz w:val="22"/>
                <w:szCs w:val="22"/>
              </w:rPr>
              <w:t>ГЛАВА IV. ДВЕ АМЕРИКИ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b/>
                <w:sz w:val="22"/>
                <w:szCs w:val="22"/>
              </w:rPr>
              <w:t>2</w:t>
            </w:r>
          </w:p>
          <w:p>
            <w:pPr>
              <w:pStyle w:val="Normal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Normal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95pt"/>
                <w:b w:val="false"/>
                <w:bCs w:val="false"/>
                <w:sz w:val="22"/>
                <w:szCs w:val="22"/>
              </w:rPr>
              <w:t>США в XIXв.: модерни</w:t>
              <w:softHyphen/>
              <w:t>зация, отмена рабства и сохранение республики</w:t>
            </w:r>
            <w:r>
              <w:rPr>
                <w:bCs/>
                <w:sz w:val="22"/>
                <w:szCs w:val="22"/>
              </w:rPr>
              <w:t xml:space="preserve">. </w:t>
            </w:r>
            <w:r>
              <w:rPr>
                <w:rStyle w:val="95pt"/>
                <w:b w:val="false"/>
                <w:bCs w:val="false"/>
                <w:sz w:val="22"/>
                <w:szCs w:val="22"/>
              </w:rPr>
              <w:t>США: империализм и всту</w:t>
              <w:softHyphen/>
              <w:t>пление в мировую политику.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95pt"/>
                <w:b w:val="false"/>
                <w:bCs w:val="false"/>
                <w:sz w:val="22"/>
                <w:szCs w:val="22"/>
              </w:rPr>
              <w:t>Латинская Америка в XIX — начале XXв.: время перемен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Arial85pt"/>
                <w:rFonts w:cs="Times New Roman"/>
                <w:bCs w:val="false"/>
                <w:sz w:val="22"/>
                <w:szCs w:val="22"/>
              </w:rPr>
              <w:t>ГЛАВА V. ТРАДИЦИОННЫЕ ОБЩЕСТВА В XIXВ.: НОВЫЙ ЭТАП КОЛОНИАЛИЗМА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95pt"/>
                <w:b w:val="false"/>
                <w:bCs w:val="false"/>
                <w:sz w:val="22"/>
                <w:szCs w:val="22"/>
              </w:rPr>
              <w:t>Япония на пути модер</w:t>
              <w:softHyphen/>
              <w:t>низации: «восточная мораль — запад</w:t>
              <w:softHyphen/>
              <w:t>ная техника».</w:t>
            </w:r>
            <w:r>
              <w:rPr>
                <w:bCs/>
                <w:sz w:val="22"/>
                <w:szCs w:val="22"/>
              </w:rPr>
              <w:t xml:space="preserve"> </w:t>
            </w:r>
            <w:r>
              <w:rPr>
                <w:rStyle w:val="95pt"/>
                <w:b w:val="false"/>
                <w:bCs w:val="false"/>
                <w:sz w:val="22"/>
                <w:szCs w:val="22"/>
              </w:rPr>
              <w:t>Китай: сопротивление ре</w:t>
              <w:softHyphen/>
              <w:t>формам.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ind w:right="-108" w:hanging="0"/>
              <w:jc w:val="center"/>
              <w:rPr/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95pt"/>
                <w:b w:val="false"/>
                <w:bCs w:val="false"/>
                <w:sz w:val="22"/>
                <w:szCs w:val="22"/>
              </w:rPr>
              <w:t>Индия: насильственное разрушение традиционного общества.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95pt"/>
                <w:b w:val="false"/>
                <w:bCs w:val="false"/>
                <w:sz w:val="22"/>
                <w:szCs w:val="22"/>
              </w:rPr>
              <w:t>Африка: континент в эпо</w:t>
              <w:softHyphen/>
              <w:t>ху перемен.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1050" w:leader="none"/>
              </w:tabs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Arial85pt"/>
                <w:rFonts w:cs="Times New Roman"/>
                <w:bCs w:val="false"/>
                <w:sz w:val="22"/>
                <w:szCs w:val="22"/>
              </w:rPr>
              <w:t>ГЛАВА VI. МЕЖДУНАРОДНЫЕ ОТНОШЕНИЯ В КОНЦЕ XIX — НАЧАЛЕ XX В.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95pt"/>
                <w:b w:val="false"/>
                <w:bCs w:val="false"/>
                <w:sz w:val="22"/>
                <w:szCs w:val="22"/>
              </w:rPr>
              <w:t>Международные отноше</w:t>
              <w:softHyphen/>
              <w:t>ния: дипломатия или войны?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95pt"/>
                <w:bCs w:val="false"/>
                <w:sz w:val="22"/>
                <w:szCs w:val="22"/>
              </w:rPr>
              <w:t xml:space="preserve">Контрольная работа по курсу. </w:t>
            </w:r>
            <w:r>
              <w:rPr>
                <w:rStyle w:val="95pt1"/>
                <w:b/>
                <w:sz w:val="22"/>
                <w:szCs w:val="22"/>
              </w:rPr>
              <w:t xml:space="preserve"> модернизация как фактор становления индустриально</w:t>
              <w:softHyphen/>
              <w:t>го общества. От революций к реформам и интересам личности.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ind w:left="360" w:right="-108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Normal"/>
              <w:rPr/>
            </w:pPr>
            <w:r>
              <w:rPr>
                <w:b/>
                <w:sz w:val="22"/>
                <w:szCs w:val="22"/>
              </w:rPr>
              <w:t>Введение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  <w:insideH w:val="single" w:sz="4" w:space="0" w:color="000000"/>
              <w:insideV w:val="single" w:sz="18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ind w:right="-108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Вводное занятие. Российское государство на рубеже веков.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  <w:insideH w:val="single" w:sz="4" w:space="0" w:color="000000"/>
              <w:insideV w:val="single" w:sz="18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ind w:right="33" w:hanging="0"/>
              <w:rPr/>
            </w:pPr>
            <w:r>
              <w:rPr>
                <w:b/>
                <w:bCs/>
                <w:sz w:val="22"/>
                <w:szCs w:val="22"/>
              </w:rPr>
              <w:t xml:space="preserve">Россия в первой половине </w:t>
            </w:r>
            <w:r>
              <w:rPr>
                <w:b/>
                <w:bCs/>
                <w:sz w:val="22"/>
                <w:szCs w:val="22"/>
                <w:lang w:val="en-US"/>
              </w:rPr>
              <w:t>XIX</w:t>
            </w:r>
            <w:r>
              <w:rPr>
                <w:b/>
                <w:bCs/>
                <w:sz w:val="22"/>
                <w:szCs w:val="22"/>
              </w:rPr>
              <w:t xml:space="preserve"> в.</w:t>
            </w:r>
          </w:p>
          <w:p>
            <w:pPr>
              <w:pStyle w:val="Normal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18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1"/>
                <w:numId w:val="1"/>
              </w:numPr>
              <w:ind w:left="536" w:right="33" w:hanging="360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Внутренняя и внешняя политика Александра </w:t>
            </w:r>
            <w:r>
              <w:rPr>
                <w:b/>
                <w:bCs/>
                <w:sz w:val="22"/>
                <w:szCs w:val="22"/>
                <w:lang w:val="en-US"/>
              </w:rPr>
              <w:t>I</w:t>
            </w:r>
          </w:p>
          <w:p>
            <w:pPr>
              <w:pStyle w:val="Normal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ind w:right="-108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Внутренняя политика Александра I в 1801-1806 гг.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22"/>
                <w:szCs w:val="22"/>
              </w:rPr>
            </w:pPr>
            <w:r>
              <w:rPr>
                <w:rStyle w:val="85pt"/>
                <w:b w:val="false"/>
                <w:sz w:val="22"/>
                <w:szCs w:val="22"/>
              </w:rPr>
              <w:t>Внешняя политика 1801— 1812 гг.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22"/>
                <w:szCs w:val="22"/>
              </w:rPr>
            </w:pPr>
            <w:r>
              <w:rPr>
                <w:rStyle w:val="85pt"/>
                <w:b w:val="false"/>
                <w:sz w:val="22"/>
                <w:szCs w:val="22"/>
              </w:rPr>
              <w:t>Реформаторская деятельность М. М. Сперанского.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  <w:insideH w:val="single" w:sz="4" w:space="0" w:color="000000"/>
              <w:insideV w:val="single" w:sz="18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ind w:right="-108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85pt"/>
                <w:b w:val="false"/>
                <w:sz w:val="22"/>
                <w:szCs w:val="22"/>
              </w:rPr>
              <w:t>Отечественная война 1812 г.</w:t>
            </w:r>
          </w:p>
          <w:p>
            <w:pPr>
              <w:pStyle w:val="Normal"/>
              <w:rPr/>
            </w:pPr>
            <w:r>
              <w:rPr>
                <w:rStyle w:val="85pt"/>
                <w:b w:val="false"/>
                <w:i/>
                <w:iCs/>
                <w:sz w:val="22"/>
                <w:szCs w:val="22"/>
              </w:rPr>
              <w:t>1.Роль татарского народа и края в войне 1812 года.</w:t>
            </w:r>
          </w:p>
          <w:p>
            <w:pPr>
              <w:pStyle w:val="Normal"/>
              <w:rPr>
                <w:rStyle w:val="85pt"/>
                <w:b w:val="false"/>
                <w:b w:val="false"/>
                <w:i/>
                <w:i/>
                <w:iCs/>
                <w:sz w:val="22"/>
                <w:szCs w:val="22"/>
              </w:rPr>
            </w:pPr>
            <w:r>
              <w:rPr>
                <w:b w:val="false"/>
                <w:i/>
                <w:iCs/>
                <w:sz w:val="22"/>
                <w:szCs w:val="22"/>
              </w:rPr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211"/>
              <w:shd w:val="clear" w:fill="auto"/>
              <w:spacing w:lineRule="auto" w:line="240"/>
              <w:ind w:left="20" w:hanging="0"/>
              <w:rPr>
                <w:b w:val="false"/>
                <w:b w:val="false"/>
                <w:sz w:val="22"/>
                <w:szCs w:val="22"/>
              </w:rPr>
            </w:pPr>
            <w:r>
              <w:rPr>
                <w:b w:val="false"/>
                <w:sz w:val="22"/>
                <w:szCs w:val="22"/>
              </w:rPr>
              <w:t xml:space="preserve">Заграничные походы русской армии. Внешняя политика в 1813— 1825 гг. </w:t>
            </w:r>
          </w:p>
          <w:p>
            <w:pPr>
              <w:pStyle w:val="Normal"/>
              <w:spacing w:lineRule="auto" w:line="24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Внутренняя политика Алек</w:t>
              <w:softHyphen/>
              <w:t>сандра I в 1815—1825 гг.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924" w:hRule="atLeast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Социально-экономическое развитие после Отечественной войны 1812 г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ind w:right="-108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1"/>
              <w:shd w:val="clear" w:fill="auto"/>
              <w:spacing w:lineRule="auto" w:line="240" w:before="0" w:after="1140"/>
              <w:ind w:hanging="0"/>
              <w:rPr/>
            </w:pPr>
            <w:r>
              <w:rPr>
                <w:rStyle w:val="85pt"/>
                <w:b w:val="false"/>
                <w:sz w:val="22"/>
                <w:szCs w:val="22"/>
              </w:rPr>
              <w:t>Общественное дви</w:t>
              <w:softHyphen/>
              <w:t>жение при Александре I. Династический кри</w:t>
              <w:softHyphen/>
              <w:t>зис 1825 г. Восстание декабристов.</w:t>
            </w:r>
            <w:r>
              <w:rPr>
                <w:rStyle w:val="85pt"/>
                <w:b w:val="false"/>
                <w:i/>
                <w:iCs/>
                <w:sz w:val="22"/>
                <w:szCs w:val="22"/>
              </w:rPr>
              <w:t xml:space="preserve"> 2.Дворянская оппозиция и край в движении декабристов.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1.2.</w:t>
              <w:tab/>
              <w:t>Внутренняя и внешняя политика Николая I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b/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b/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6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1"/>
              <w:shd w:val="clear" w:fill="auto"/>
              <w:spacing w:lineRule="auto" w:line="240" w:before="0" w:after="240"/>
              <w:ind w:hanging="0"/>
              <w:rPr/>
            </w:pPr>
            <w:r>
              <w:rPr>
                <w:rStyle w:val="85pt"/>
                <w:b w:val="false"/>
                <w:sz w:val="22"/>
                <w:szCs w:val="22"/>
              </w:rPr>
              <w:t>Внутренняя политика Николая I</w:t>
            </w:r>
          </w:p>
          <w:p>
            <w:pPr>
              <w:pStyle w:val="Normal"/>
              <w:rPr/>
            </w:pPr>
            <w:r>
              <w:rPr>
                <w:rStyle w:val="85pt"/>
                <w:b w:val="false"/>
                <w:sz w:val="22"/>
                <w:szCs w:val="22"/>
              </w:rPr>
              <w:t>Социально-экономическое развитие в 20—50-е гг. XIX в</w:t>
            </w:r>
          </w:p>
          <w:p>
            <w:pPr>
              <w:pStyle w:val="Normal"/>
              <w:shd w:val="clear" w:fill="auto"/>
              <w:spacing w:lineRule="auto" w:line="240" w:before="0" w:after="240"/>
              <w:ind w:hanging="0"/>
              <w:rPr/>
            </w:pPr>
            <w:r>
              <w:rPr>
                <w:rStyle w:val="85pt"/>
                <w:b w:val="false"/>
                <w:i/>
                <w:iCs/>
                <w:sz w:val="22"/>
                <w:szCs w:val="22"/>
              </w:rPr>
              <w:t>3.Социально-экономическое развитие края в дореформенный период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7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22"/>
                <w:szCs w:val="22"/>
              </w:rPr>
            </w:pPr>
            <w:r>
              <w:rPr>
                <w:rStyle w:val="85pt"/>
                <w:b w:val="false"/>
                <w:sz w:val="22"/>
                <w:szCs w:val="22"/>
              </w:rPr>
              <w:t>Внешняя политика Нико</w:t>
              <w:softHyphen/>
              <w:t>лая I в 1826—1849 гг.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73" w:hRule="atLeast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22"/>
                <w:szCs w:val="22"/>
              </w:rPr>
            </w:pPr>
            <w:r>
              <w:rPr>
                <w:rStyle w:val="85pt"/>
                <w:b w:val="false"/>
                <w:sz w:val="22"/>
                <w:szCs w:val="22"/>
              </w:rPr>
              <w:t>Общественное движение в годы правления Николая I.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85pt"/>
                <w:b w:val="false"/>
                <w:sz w:val="22"/>
                <w:szCs w:val="22"/>
              </w:rPr>
              <w:t>Крымская война 1853— 1856 гг. Оборона Севастополя.</w:t>
            </w:r>
          </w:p>
          <w:p>
            <w:pPr>
              <w:pStyle w:val="Normal"/>
              <w:rPr/>
            </w:pPr>
            <w:r>
              <w:rPr>
                <w:rStyle w:val="85pt"/>
                <w:b w:val="false"/>
                <w:i/>
                <w:iCs/>
                <w:sz w:val="22"/>
                <w:szCs w:val="22"/>
              </w:rPr>
              <w:t>4.Роль татарского народа  и края в Крымской войне.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/>
            </w:r>
          </w:p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Style w:val="85pt"/>
                <w:b w:val="false"/>
                <w:b w:val="false"/>
                <w:sz w:val="22"/>
                <w:szCs w:val="22"/>
              </w:rPr>
            </w:pPr>
            <w:r>
              <w:rPr/>
            </w:r>
          </w:p>
          <w:p>
            <w:pPr>
              <w:pStyle w:val="Normal"/>
              <w:rPr/>
            </w:pPr>
            <w:r>
              <w:rPr>
                <w:rStyle w:val="85pt"/>
                <w:b w:val="false"/>
                <w:sz w:val="22"/>
                <w:szCs w:val="22"/>
              </w:rPr>
              <w:t>Образование и наука. Русские первооткрыватели и путешественники.</w:t>
            </w:r>
          </w:p>
          <w:p>
            <w:pPr>
              <w:pStyle w:val="Normal"/>
              <w:rPr/>
            </w:pPr>
            <w:r>
              <w:rPr>
                <w:rStyle w:val="85pt"/>
                <w:b w:val="false"/>
                <w:sz w:val="22"/>
                <w:szCs w:val="22"/>
              </w:rPr>
              <w:t>Художественная культура. Быт и обычаи</w:t>
            </w:r>
          </w:p>
          <w:p>
            <w:pPr>
              <w:pStyle w:val="Normal"/>
              <w:rPr/>
            </w:pPr>
            <w:r>
              <w:rPr>
                <w:rStyle w:val="85pt"/>
                <w:b w:val="false"/>
                <w:sz w:val="22"/>
                <w:szCs w:val="22"/>
              </w:rPr>
              <w:t>4. Культура края в дореформенный период.</w:t>
            </w:r>
          </w:p>
          <w:p>
            <w:pPr>
              <w:pStyle w:val="Normal"/>
              <w:rPr>
                <w:rStyle w:val="85pt"/>
                <w:b w:val="false"/>
                <w:b w:val="false"/>
                <w:sz w:val="22"/>
                <w:szCs w:val="22"/>
              </w:rPr>
            </w:pPr>
            <w:r>
              <w:rPr/>
            </w:r>
          </w:p>
        </w:tc>
        <w:tc>
          <w:tcPr>
            <w:tcW w:w="34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Cs/>
                <w:sz w:val="22"/>
                <w:szCs w:val="22"/>
              </w:rPr>
            </w:pPr>
            <w:r>
              <w:rPr/>
            </w:r>
          </w:p>
          <w:p>
            <w:pPr>
              <w:pStyle w:val="Normal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73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sz w:val="22"/>
                <w:szCs w:val="22"/>
              </w:rPr>
            </w:pPr>
            <w:r>
              <w:rPr>
                <w:rStyle w:val="Arial95pt1"/>
                <w:rFonts w:cs="Times New Roman"/>
                <w:sz w:val="22"/>
                <w:szCs w:val="22"/>
              </w:rPr>
              <w:t>Россия во второй половине XIX в.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3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22"/>
                <w:szCs w:val="22"/>
              </w:rPr>
            </w:pPr>
            <w:r>
              <w:rPr>
                <w:rStyle w:val="85pt"/>
                <w:b w:val="false"/>
                <w:sz w:val="22"/>
                <w:szCs w:val="22"/>
              </w:rPr>
              <w:t>Накануне отмены крепост</w:t>
              <w:softHyphen/>
              <w:t>ного права.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22"/>
                <w:szCs w:val="22"/>
              </w:rPr>
            </w:pPr>
            <w:r>
              <w:rPr>
                <w:rStyle w:val="85pt"/>
                <w:b w:val="false"/>
                <w:sz w:val="22"/>
                <w:szCs w:val="22"/>
              </w:rPr>
              <w:t>Крестьянская реформа 1861 г.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85pt"/>
                <w:b w:val="false"/>
                <w:sz w:val="22"/>
                <w:szCs w:val="22"/>
              </w:rPr>
              <w:t>Либеральные рефор</w:t>
              <w:softHyphen/>
              <w:t>мы 60—70-х гг. XIX.</w:t>
            </w:r>
          </w:p>
          <w:p>
            <w:pPr>
              <w:pStyle w:val="Normal"/>
              <w:rPr/>
            </w:pPr>
            <w:r>
              <w:rPr>
                <w:rStyle w:val="85pt1"/>
                <w:i/>
                <w:iCs/>
                <w:sz w:val="22"/>
                <w:szCs w:val="22"/>
              </w:rPr>
              <w:t>5. Край в период Великих реформ.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46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85pt"/>
                <w:b w:val="false"/>
                <w:sz w:val="22"/>
                <w:szCs w:val="22"/>
              </w:rPr>
              <w:t>Национальная политика Александра II</w:t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>
                <w:rStyle w:val="85pt"/>
                <w:b w:val="false"/>
                <w:sz w:val="22"/>
                <w:szCs w:val="22"/>
              </w:rPr>
              <w:t>Социально-экономическое развитие после отмены крепостного пра</w:t>
              <w:softHyphen/>
              <w:t>ва.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47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85pt"/>
                <w:b w:val="false"/>
                <w:sz w:val="22"/>
                <w:szCs w:val="22"/>
              </w:rPr>
              <w:t>Общественное движение: либералы и консерваторы</w:t>
            </w:r>
          </w:p>
          <w:p>
            <w:pPr>
              <w:pStyle w:val="Normal"/>
              <w:rPr/>
            </w:pPr>
            <w:r>
              <w:rPr>
                <w:rStyle w:val="85pt"/>
                <w:b w:val="false"/>
                <w:i/>
                <w:iCs/>
                <w:sz w:val="22"/>
                <w:szCs w:val="22"/>
              </w:rPr>
              <w:t>6. Общественно-политическая жизнь Казанской губернии и татарское национальное движение.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802" w:hRule="atLeast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48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85pt"/>
                <w:b w:val="false"/>
                <w:sz w:val="22"/>
                <w:szCs w:val="22"/>
              </w:rPr>
              <w:t>Зарождение революционно</w:t>
              <w:softHyphen/>
              <w:t>го народничества и его идеология.</w:t>
            </w:r>
          </w:p>
          <w:p>
            <w:pPr>
              <w:pStyle w:val="Normal"/>
              <w:rPr/>
            </w:pPr>
            <w:r>
              <w:rPr>
                <w:rStyle w:val="85pt"/>
                <w:b w:val="false"/>
                <w:sz w:val="22"/>
                <w:szCs w:val="22"/>
              </w:rPr>
              <w:t>Революционное народниче</w:t>
              <w:softHyphen/>
              <w:t>ство второй половины 60-х — начала 80-х гг. XIX в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49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85pt"/>
                <w:b w:val="false"/>
                <w:sz w:val="22"/>
                <w:szCs w:val="22"/>
              </w:rPr>
              <w:t>Внешняя политика Алексан</w:t>
              <w:softHyphen/>
              <w:t>дра II. Русско-турецкая война 1877— 1878 гг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sz w:val="22"/>
                <w:szCs w:val="22"/>
              </w:rPr>
            </w:pPr>
            <w:r>
              <w:rPr>
                <w:rStyle w:val="85pt"/>
                <w:sz w:val="22"/>
                <w:szCs w:val="22"/>
              </w:rPr>
              <w:t>Внутренняя политика Александра III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>11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b/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51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22"/>
                <w:szCs w:val="22"/>
              </w:rPr>
            </w:pPr>
            <w:r>
              <w:rPr>
                <w:rStyle w:val="85pt"/>
                <w:b w:val="false"/>
                <w:sz w:val="22"/>
                <w:szCs w:val="22"/>
              </w:rPr>
              <w:t xml:space="preserve">Экономическое развитие в годы правления Александра </w:t>
            </w:r>
            <w:r>
              <w:rPr>
                <w:rStyle w:val="85pt"/>
                <w:b w:val="false"/>
                <w:sz w:val="22"/>
                <w:szCs w:val="22"/>
                <w:lang w:val="en-US" w:eastAsia="en-US" w:bidi="en-US"/>
              </w:rPr>
              <w:t>III</w:t>
            </w:r>
            <w:r>
              <w:rPr>
                <w:rStyle w:val="85pt"/>
                <w:b w:val="false"/>
                <w:sz w:val="22"/>
                <w:szCs w:val="22"/>
                <w:lang w:eastAsia="en-US" w:bidi="en-US"/>
              </w:rPr>
              <w:t>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52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85pt1"/>
                <w:sz w:val="22"/>
                <w:szCs w:val="22"/>
              </w:rPr>
              <w:t xml:space="preserve">Социальная структура пореформенного общества. </w:t>
            </w:r>
            <w:r>
              <w:rPr>
                <w:rStyle w:val="85pt1"/>
                <w:i/>
                <w:iCs/>
                <w:sz w:val="22"/>
                <w:szCs w:val="22"/>
              </w:rPr>
              <w:t>7. Социальная структура общества народов Поволжья в пореформенный период.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53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22"/>
                <w:szCs w:val="22"/>
              </w:rPr>
            </w:pPr>
            <w:r>
              <w:rPr>
                <w:rStyle w:val="85pt"/>
                <w:b w:val="false"/>
                <w:sz w:val="22"/>
                <w:szCs w:val="22"/>
              </w:rPr>
              <w:t>Общественное движение в 80—90-е гг. XIX в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54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22"/>
                <w:szCs w:val="22"/>
              </w:rPr>
            </w:pPr>
            <w:r>
              <w:rPr>
                <w:rStyle w:val="85pt"/>
                <w:b w:val="false"/>
                <w:sz w:val="22"/>
                <w:szCs w:val="22"/>
              </w:rPr>
              <w:t>Внешняя политика Алек</w:t>
              <w:softHyphen/>
              <w:t>сандра III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55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Style w:val="85pt"/>
                <w:b w:val="false"/>
                <w:sz w:val="22"/>
                <w:szCs w:val="22"/>
              </w:rPr>
              <w:t>Просвещение и наука.Литература и изобразитель</w:t>
              <w:softHyphen/>
              <w:t>ное искусство.</w:t>
            </w:r>
          </w:p>
          <w:p>
            <w:pPr>
              <w:pStyle w:val="Normal"/>
              <w:rPr/>
            </w:pPr>
            <w:r>
              <w:rPr>
                <w:rStyle w:val="85pt"/>
                <w:b w:val="false"/>
                <w:sz w:val="22"/>
                <w:szCs w:val="22"/>
              </w:rPr>
              <w:t>Архитектура, музыка, театр, народное творчество.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</w:tr>
      <w:tr>
        <w:trPr/>
        <w:tc>
          <w:tcPr>
            <w:tcW w:w="5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7365" w:type="dxa"/>
            <w:tcBorders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</w:rPr>
            </w:pPr>
            <w:r>
              <w:rPr>
                <w:b/>
                <w:bCs/>
                <w:sz w:val="24"/>
                <w:szCs w:val="24"/>
                <w:u w:val="single"/>
              </w:rPr>
              <w:t>Кризис империи в начале ХХ века</w:t>
            </w:r>
          </w:p>
        </w:tc>
        <w:tc>
          <w:tcPr>
            <w:tcW w:w="345" w:type="dxa"/>
            <w:tcBorders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8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  <w:tc>
          <w:tcPr>
            <w:tcW w:w="10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</w:tr>
      <w:tr>
        <w:trPr/>
        <w:tc>
          <w:tcPr>
            <w:tcW w:w="5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5</w:t>
            </w:r>
            <w:r>
              <w:rPr/>
              <w:t>6</w:t>
            </w:r>
          </w:p>
        </w:tc>
        <w:tc>
          <w:tcPr>
            <w:tcW w:w="7365" w:type="dxa"/>
            <w:tcBorders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hanging="0"/>
              <w:jc w:val="both"/>
              <w:rPr/>
            </w:pPr>
            <w:r>
              <w:rPr>
                <w:sz w:val="24"/>
                <w:szCs w:val="24"/>
              </w:rPr>
              <w:t>На пороге нового века: динамика и противоречия развития</w:t>
            </w:r>
          </w:p>
        </w:tc>
        <w:tc>
          <w:tcPr>
            <w:tcW w:w="345" w:type="dxa"/>
            <w:tcBorders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8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  <w:tc>
          <w:tcPr>
            <w:tcW w:w="10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</w:tr>
      <w:tr>
        <w:trPr/>
        <w:tc>
          <w:tcPr>
            <w:tcW w:w="5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57</w:t>
            </w:r>
          </w:p>
        </w:tc>
        <w:tc>
          <w:tcPr>
            <w:tcW w:w="7365" w:type="dxa"/>
            <w:tcBorders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hanging="0"/>
              <w:jc w:val="both"/>
              <w:rPr/>
            </w:pPr>
            <w:r>
              <w:rPr>
                <w:sz w:val="24"/>
                <w:szCs w:val="24"/>
              </w:rPr>
              <w:t xml:space="preserve">Разложение сословных структур. </w:t>
            </w:r>
            <w:r>
              <w:rPr>
                <w:sz w:val="24"/>
                <w:szCs w:val="24"/>
              </w:rPr>
              <w:t>Переход к классовому обществу.</w:t>
            </w:r>
          </w:p>
        </w:tc>
        <w:tc>
          <w:tcPr>
            <w:tcW w:w="345" w:type="dxa"/>
            <w:tcBorders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8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  <w:tc>
          <w:tcPr>
            <w:tcW w:w="10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</w:tr>
      <w:tr>
        <w:trPr/>
        <w:tc>
          <w:tcPr>
            <w:tcW w:w="5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58</w:t>
            </w:r>
          </w:p>
        </w:tc>
        <w:tc>
          <w:tcPr>
            <w:tcW w:w="7365" w:type="dxa"/>
            <w:tcBorders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hanging="0"/>
              <w:jc w:val="both"/>
              <w:rPr/>
            </w:pPr>
            <w:r>
              <w:rPr/>
              <w:t>Личность Николая II.  Общественное политическое развитие 1894-1904 гг.</w:t>
            </w:r>
            <w:r>
              <w:rPr>
                <w:i/>
                <w:iCs/>
              </w:rPr>
              <w:t xml:space="preserve">  8.Национальное движение, общественно политические течения в крае.</w:t>
            </w:r>
          </w:p>
        </w:tc>
        <w:tc>
          <w:tcPr>
            <w:tcW w:w="345" w:type="dxa"/>
            <w:tcBorders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8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  <w:tc>
          <w:tcPr>
            <w:tcW w:w="10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</w:tr>
      <w:tr>
        <w:trPr/>
        <w:tc>
          <w:tcPr>
            <w:tcW w:w="5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59</w:t>
            </w:r>
          </w:p>
        </w:tc>
        <w:tc>
          <w:tcPr>
            <w:tcW w:w="7365" w:type="dxa"/>
            <w:tcBorders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hanging="0"/>
              <w:jc w:val="both"/>
              <w:rPr/>
            </w:pPr>
            <w:r>
              <w:rPr>
                <w:sz w:val="24"/>
                <w:szCs w:val="24"/>
              </w:rPr>
              <w:t>Россия в системе международных отношений.</w:t>
            </w:r>
          </w:p>
        </w:tc>
        <w:tc>
          <w:tcPr>
            <w:tcW w:w="345" w:type="dxa"/>
            <w:tcBorders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8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  <w:tc>
          <w:tcPr>
            <w:tcW w:w="10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</w:tr>
      <w:tr>
        <w:trPr/>
        <w:tc>
          <w:tcPr>
            <w:tcW w:w="5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60</w:t>
            </w:r>
          </w:p>
        </w:tc>
        <w:tc>
          <w:tcPr>
            <w:tcW w:w="7365" w:type="dxa"/>
            <w:tcBorders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hanging="0"/>
              <w:jc w:val="both"/>
              <w:rPr/>
            </w:pPr>
            <w:r>
              <w:rPr>
                <w:sz w:val="24"/>
                <w:szCs w:val="24"/>
              </w:rPr>
              <w:t>Русско-японская война 1904-1905 гг</w:t>
            </w:r>
          </w:p>
        </w:tc>
        <w:tc>
          <w:tcPr>
            <w:tcW w:w="345" w:type="dxa"/>
            <w:tcBorders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8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  <w:tc>
          <w:tcPr>
            <w:tcW w:w="10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</w:tr>
      <w:tr>
        <w:trPr/>
        <w:tc>
          <w:tcPr>
            <w:tcW w:w="5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61</w:t>
            </w:r>
          </w:p>
        </w:tc>
        <w:tc>
          <w:tcPr>
            <w:tcW w:w="7365" w:type="dxa"/>
            <w:tcBorders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hanging="0"/>
              <w:jc w:val="both"/>
              <w:rPr/>
            </w:pPr>
            <w:r>
              <w:rPr>
                <w:sz w:val="24"/>
                <w:szCs w:val="24"/>
              </w:rPr>
              <w:t>Причины и начало революции «Кровавое воскресенье» .</w:t>
            </w:r>
          </w:p>
        </w:tc>
        <w:tc>
          <w:tcPr>
            <w:tcW w:w="345" w:type="dxa"/>
            <w:tcBorders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8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  <w:tc>
          <w:tcPr>
            <w:tcW w:w="10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</w:tr>
      <w:tr>
        <w:trPr/>
        <w:tc>
          <w:tcPr>
            <w:tcW w:w="5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62</w:t>
            </w:r>
          </w:p>
        </w:tc>
        <w:tc>
          <w:tcPr>
            <w:tcW w:w="7365" w:type="dxa"/>
            <w:tcBorders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hanging="0"/>
              <w:jc w:val="both"/>
              <w:rPr/>
            </w:pPr>
            <w:r>
              <w:rPr/>
              <w:t>Первая российская революция. Реформы политической системы.</w:t>
            </w:r>
          </w:p>
          <w:p>
            <w:pPr>
              <w:pStyle w:val="Normal"/>
              <w:spacing w:lineRule="auto" w:line="240" w:before="0" w:after="0"/>
              <w:ind w:hanging="0"/>
              <w:jc w:val="both"/>
              <w:rPr>
                <w:i/>
                <w:i/>
                <w:iCs/>
              </w:rPr>
            </w:pPr>
            <w:r>
              <w:rPr>
                <w:i/>
                <w:iCs/>
              </w:rPr>
              <w:t>9. Край в Первую русскую революцию.</w:t>
            </w:r>
          </w:p>
        </w:tc>
        <w:tc>
          <w:tcPr>
            <w:tcW w:w="345" w:type="dxa"/>
            <w:tcBorders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8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  <w:tc>
          <w:tcPr>
            <w:tcW w:w="10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</w:tr>
      <w:tr>
        <w:trPr/>
        <w:tc>
          <w:tcPr>
            <w:tcW w:w="5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63</w:t>
            </w:r>
          </w:p>
        </w:tc>
        <w:tc>
          <w:tcPr>
            <w:tcW w:w="7365" w:type="dxa"/>
            <w:tcBorders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hanging="0"/>
              <w:jc w:val="both"/>
              <w:rPr/>
            </w:pPr>
            <w:r>
              <w:rPr>
                <w:sz w:val="24"/>
                <w:szCs w:val="24"/>
              </w:rPr>
              <w:t>Деятельность I и II Государственной думы.</w:t>
            </w:r>
          </w:p>
        </w:tc>
        <w:tc>
          <w:tcPr>
            <w:tcW w:w="345" w:type="dxa"/>
            <w:tcBorders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8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  <w:tc>
          <w:tcPr>
            <w:tcW w:w="10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</w:tr>
      <w:tr>
        <w:trPr/>
        <w:tc>
          <w:tcPr>
            <w:tcW w:w="5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64</w:t>
            </w:r>
          </w:p>
        </w:tc>
        <w:tc>
          <w:tcPr>
            <w:tcW w:w="7365" w:type="dxa"/>
            <w:tcBorders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hanging="0"/>
              <w:jc w:val="both"/>
              <w:rPr/>
            </w:pPr>
            <w:r>
              <w:rPr/>
              <w:t>Поражение революции  III и IV государственные думы.</w:t>
            </w:r>
          </w:p>
        </w:tc>
        <w:tc>
          <w:tcPr>
            <w:tcW w:w="345" w:type="dxa"/>
            <w:tcBorders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8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  <w:tc>
          <w:tcPr>
            <w:tcW w:w="10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</w:tr>
      <w:tr>
        <w:trPr/>
        <w:tc>
          <w:tcPr>
            <w:tcW w:w="5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65</w:t>
            </w:r>
          </w:p>
        </w:tc>
        <w:tc>
          <w:tcPr>
            <w:tcW w:w="7365" w:type="dxa"/>
            <w:tcBorders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hanging="0"/>
              <w:jc w:val="both"/>
              <w:rPr/>
            </w:pPr>
            <w:r>
              <w:rPr>
                <w:sz w:val="24"/>
                <w:szCs w:val="24"/>
              </w:rPr>
              <w:t>Столыпин П.А.: программа системных реформ, масштаб и результаты.</w:t>
            </w:r>
          </w:p>
        </w:tc>
        <w:tc>
          <w:tcPr>
            <w:tcW w:w="345" w:type="dxa"/>
            <w:tcBorders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8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  <w:tc>
          <w:tcPr>
            <w:tcW w:w="10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</w:tr>
      <w:tr>
        <w:trPr/>
        <w:tc>
          <w:tcPr>
            <w:tcW w:w="5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66</w:t>
            </w:r>
          </w:p>
        </w:tc>
        <w:tc>
          <w:tcPr>
            <w:tcW w:w="7365" w:type="dxa"/>
            <w:tcBorders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hanging="0"/>
              <w:jc w:val="both"/>
              <w:rPr/>
            </w:pPr>
            <w:r>
              <w:rPr>
                <w:sz w:val="24"/>
                <w:szCs w:val="24"/>
              </w:rPr>
              <w:t>Обострение международной обстановки. Россия перед Первой мировой войной.</w:t>
            </w:r>
          </w:p>
        </w:tc>
        <w:tc>
          <w:tcPr>
            <w:tcW w:w="345" w:type="dxa"/>
            <w:tcBorders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8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  <w:tc>
          <w:tcPr>
            <w:tcW w:w="10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67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sz w:val="22"/>
                <w:szCs w:val="22"/>
              </w:rPr>
              <w:t xml:space="preserve">Контроль по теме: «Россия в </w:t>
            </w:r>
            <w:r>
              <w:rPr>
                <w:sz w:val="22"/>
                <w:szCs w:val="22"/>
                <w:lang w:val="en-US"/>
              </w:rPr>
              <w:t>XIX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z w:val="22"/>
                <w:szCs w:val="22"/>
              </w:rPr>
              <w:t>в начале XX</w:t>
            </w:r>
            <w:r>
              <w:rPr>
                <w:sz w:val="22"/>
                <w:szCs w:val="22"/>
              </w:rPr>
              <w:t>в.»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  <w:lang w:val="en-US" w:eastAsia="en-US"/>
              </w:rPr>
            </w:pPr>
            <w:r>
              <w:rPr>
                <w:sz w:val="22"/>
                <w:szCs w:val="22"/>
                <w:lang w:val="en-US" w:eastAsia="en-US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</w:tr>
      <w:tr>
        <w:trPr/>
        <w:tc>
          <w:tcPr>
            <w:tcW w:w="5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68</w:t>
            </w:r>
          </w:p>
        </w:tc>
        <w:tc>
          <w:tcPr>
            <w:tcW w:w="7365" w:type="dxa"/>
            <w:tcBorders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«Серебряный век» российской культуры.</w:t>
            </w:r>
          </w:p>
          <w:p>
            <w:pPr>
              <w:pStyle w:val="Normal"/>
              <w:rPr>
                <w:i/>
                <w:i/>
                <w:iCs/>
              </w:rPr>
            </w:pPr>
            <w:r>
              <w:rPr>
                <w:i/>
                <w:iCs/>
              </w:rPr>
              <w:t>10. Культурное развитие края.</w:t>
            </w:r>
          </w:p>
        </w:tc>
        <w:tc>
          <w:tcPr>
            <w:tcW w:w="345" w:type="dxa"/>
            <w:tcBorders>
              <w:left w:val="single" w:sz="6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8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  <w:lang w:val="en-US" w:eastAsia="en-US"/>
              </w:rPr>
            </w:pPr>
            <w:r>
              <w:rPr>
                <w:sz w:val="22"/>
                <w:szCs w:val="22"/>
                <w:lang w:val="en-US" w:eastAsia="en-US"/>
              </w:rPr>
            </w:r>
          </w:p>
        </w:tc>
        <w:tc>
          <w:tcPr>
            <w:tcW w:w="10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ВСЕГО: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68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tabs>
          <w:tab w:val="left" w:pos="4005" w:leader="none"/>
        </w:tabs>
        <w:rPr/>
      </w:pPr>
      <w:r>
        <w:rPr/>
        <w:tab/>
      </w:r>
    </w:p>
    <w:sectPr>
      <w:type w:val="nextPage"/>
      <w:pgSz w:w="11906" w:h="16838"/>
      <w:pgMar w:left="1134" w:right="719" w:header="0" w:top="850" w:footer="0" w:bottom="170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Tahoma"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Calibri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360" w:hanging="360"/>
      </w:pPr>
      <w:rPr>
        <w:sz w:val="22"/>
        <w:b/>
        <w:szCs w:val="22"/>
        <w:bCs/>
        <w:lang w:val="en-US"/>
      </w:rPr>
    </w:lvl>
    <w:lvl w:ilvl="1">
      <w:start w:val="1"/>
      <w:numFmt w:val="decimal"/>
      <w:lvlText w:val="%1.%2."/>
      <w:lvlJc w:val="left"/>
      <w:pPr>
        <w:ind w:left="536" w:hanging="360"/>
      </w:pPr>
      <w:rPr>
        <w:sz w:val="22"/>
        <w:b/>
        <w:szCs w:val="22"/>
        <w:bCs/>
        <w:lang w:val="en-US"/>
      </w:rPr>
    </w:lvl>
    <w:lvl w:ilvl="2">
      <w:start w:val="1"/>
      <w:numFmt w:val="decimal"/>
      <w:lvlText w:val="%1.%2.%3."/>
      <w:lvlJc w:val="left"/>
      <w:pPr>
        <w:ind w:left="1072" w:hanging="720"/>
      </w:pPr>
      <w:rPr>
        <w:sz w:val="22"/>
        <w:b/>
        <w:szCs w:val="22"/>
        <w:bCs/>
        <w:lang w:val="en-US"/>
      </w:rPr>
    </w:lvl>
    <w:lvl w:ilvl="3">
      <w:start w:val="1"/>
      <w:numFmt w:val="decimal"/>
      <w:lvlText w:val="%1.%2.%3.%4."/>
      <w:lvlJc w:val="left"/>
      <w:pPr>
        <w:ind w:left="1248" w:hanging="720"/>
      </w:pPr>
      <w:rPr>
        <w:sz w:val="22"/>
        <w:b/>
        <w:szCs w:val="22"/>
        <w:bCs/>
        <w:lang w:val="en-US"/>
      </w:rPr>
    </w:lvl>
    <w:lvl w:ilvl="4">
      <w:start w:val="1"/>
      <w:numFmt w:val="decimal"/>
      <w:lvlText w:val="%1.%2.%3.%4.%5."/>
      <w:lvlJc w:val="left"/>
      <w:pPr>
        <w:ind w:left="1784" w:hanging="1080"/>
      </w:pPr>
      <w:rPr>
        <w:sz w:val="22"/>
        <w:b/>
        <w:szCs w:val="22"/>
        <w:bCs/>
        <w:lang w:val="en-US"/>
      </w:rPr>
    </w:lvl>
    <w:lvl w:ilvl="5">
      <w:start w:val="1"/>
      <w:numFmt w:val="decimal"/>
      <w:lvlText w:val="%1.%2.%3.%4.%5.%6."/>
      <w:lvlJc w:val="left"/>
      <w:pPr>
        <w:ind w:left="1960" w:hanging="1080"/>
      </w:pPr>
      <w:rPr>
        <w:sz w:val="22"/>
        <w:b/>
        <w:szCs w:val="22"/>
        <w:bCs/>
        <w:lang w:val="en-US"/>
      </w:rPr>
    </w:lvl>
    <w:lvl w:ilvl="6">
      <w:start w:val="1"/>
      <w:numFmt w:val="decimal"/>
      <w:lvlText w:val="%1.%2.%3.%4.%5.%6.%7."/>
      <w:lvlJc w:val="left"/>
      <w:pPr>
        <w:ind w:left="2496" w:hanging="1440"/>
      </w:pPr>
      <w:rPr>
        <w:sz w:val="22"/>
        <w:b/>
        <w:szCs w:val="22"/>
        <w:bCs/>
        <w:lang w:val="en-US"/>
      </w:rPr>
    </w:lvl>
    <w:lvl w:ilvl="7">
      <w:start w:val="1"/>
      <w:numFmt w:val="decimal"/>
      <w:lvlText w:val="%1.%2.%3.%4.%5.%6.%7.%8."/>
      <w:lvlJc w:val="left"/>
      <w:pPr>
        <w:ind w:left="2672" w:hanging="1440"/>
      </w:pPr>
      <w:rPr>
        <w:sz w:val="22"/>
        <w:b/>
        <w:szCs w:val="22"/>
        <w:bCs/>
        <w:lang w:val="en-US"/>
      </w:rPr>
    </w:lvl>
    <w:lvl w:ilvl="8">
      <w:start w:val="1"/>
      <w:numFmt w:val="decimal"/>
      <w:lvlText w:val="%1.%2.%3.%4.%5.%6.%7.%8.%9."/>
      <w:lvlJc w:val="left"/>
      <w:pPr>
        <w:ind w:left="3208" w:hanging="1800"/>
      </w:pPr>
      <w:rPr>
        <w:sz w:val="22"/>
        <w:b/>
        <w:szCs w:val="22"/>
        <w:bCs/>
        <w:lang w:val="en-US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 Regular" w:cs="Lohit Devanagari"/>
        <w:sz w:val="20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>
      <w:b/>
      <w:bCs/>
      <w:sz w:val="22"/>
      <w:szCs w:val="22"/>
      <w:lang w:val="en-US"/>
    </w:rPr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2z1">
    <w:name w:val="WW8Num22z1"/>
    <w:qFormat/>
    <w:rPr/>
  </w:style>
  <w:style w:type="character" w:styleId="WW8Num22z2">
    <w:name w:val="WW8Num22z2"/>
    <w:qFormat/>
    <w:rPr/>
  </w:style>
  <w:style w:type="character" w:styleId="WW8Num22z3">
    <w:name w:val="WW8Num22z3"/>
    <w:qFormat/>
    <w:rPr/>
  </w:style>
  <w:style w:type="character" w:styleId="WW8Num22z4">
    <w:name w:val="WW8Num22z4"/>
    <w:qFormat/>
    <w:rPr/>
  </w:style>
  <w:style w:type="character" w:styleId="WW8Num22z5">
    <w:name w:val="WW8Num22z5"/>
    <w:qFormat/>
    <w:rPr/>
  </w:style>
  <w:style w:type="character" w:styleId="WW8Num22z6">
    <w:name w:val="WW8Num22z6"/>
    <w:qFormat/>
    <w:rPr/>
  </w:style>
  <w:style w:type="character" w:styleId="WW8Num22z7">
    <w:name w:val="WW8Num22z7"/>
    <w:qFormat/>
    <w:rPr/>
  </w:style>
  <w:style w:type="character" w:styleId="WW8Num22z8">
    <w:name w:val="WW8Num22z8"/>
    <w:qFormat/>
    <w:rPr/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/>
  </w:style>
  <w:style w:type="character" w:styleId="WW8Num26z1">
    <w:name w:val="WW8Num26z1"/>
    <w:qFormat/>
    <w:rPr/>
  </w:style>
  <w:style w:type="character" w:styleId="WW8Num26z2">
    <w:name w:val="WW8Num26z2"/>
    <w:qFormat/>
    <w:rPr/>
  </w:style>
  <w:style w:type="character" w:styleId="WW8Num26z3">
    <w:name w:val="WW8Num26z3"/>
    <w:qFormat/>
    <w:rPr/>
  </w:style>
  <w:style w:type="character" w:styleId="WW8Num26z4">
    <w:name w:val="WW8Num26z4"/>
    <w:qFormat/>
    <w:rPr/>
  </w:style>
  <w:style w:type="character" w:styleId="WW8Num26z5">
    <w:name w:val="WW8Num26z5"/>
    <w:qFormat/>
    <w:rPr/>
  </w:style>
  <w:style w:type="character" w:styleId="WW8Num26z6">
    <w:name w:val="WW8Num26z6"/>
    <w:qFormat/>
    <w:rPr/>
  </w:style>
  <w:style w:type="character" w:styleId="WW8Num26z7">
    <w:name w:val="WW8Num26z7"/>
    <w:qFormat/>
    <w:rPr/>
  </w:style>
  <w:style w:type="character" w:styleId="WW8Num26z8">
    <w:name w:val="WW8Num26z8"/>
    <w:qFormat/>
    <w:rPr/>
  </w:style>
  <w:style w:type="character" w:styleId="WW8Num27z0">
    <w:name w:val="WW8Num27z0"/>
    <w:qFormat/>
    <w:rPr/>
  </w:style>
  <w:style w:type="character" w:styleId="WW8Num27z1">
    <w:name w:val="WW8Num27z1"/>
    <w:qFormat/>
    <w:rPr/>
  </w:style>
  <w:style w:type="character" w:styleId="WW8Num27z2">
    <w:name w:val="WW8Num27z2"/>
    <w:qFormat/>
    <w:rPr/>
  </w:style>
  <w:style w:type="character" w:styleId="WW8Num27z3">
    <w:name w:val="WW8Num27z3"/>
    <w:qFormat/>
    <w:rPr/>
  </w:style>
  <w:style w:type="character" w:styleId="WW8Num27z4">
    <w:name w:val="WW8Num27z4"/>
    <w:qFormat/>
    <w:rPr/>
  </w:style>
  <w:style w:type="character" w:styleId="WW8Num27z5">
    <w:name w:val="WW8Num27z5"/>
    <w:qFormat/>
    <w:rPr/>
  </w:style>
  <w:style w:type="character" w:styleId="WW8Num27z6">
    <w:name w:val="WW8Num27z6"/>
    <w:qFormat/>
    <w:rPr/>
  </w:style>
  <w:style w:type="character" w:styleId="WW8Num27z7">
    <w:name w:val="WW8Num27z7"/>
    <w:qFormat/>
    <w:rPr/>
  </w:style>
  <w:style w:type="character" w:styleId="WW8Num27z8">
    <w:name w:val="WW8Num27z8"/>
    <w:qFormat/>
    <w:rPr/>
  </w:style>
  <w:style w:type="character" w:styleId="WW8Num28z0">
    <w:name w:val="WW8Num28z0"/>
    <w:qFormat/>
    <w:rPr/>
  </w:style>
  <w:style w:type="character" w:styleId="WW8Num28z1">
    <w:name w:val="WW8Num28z1"/>
    <w:qFormat/>
    <w:rPr/>
  </w:style>
  <w:style w:type="character" w:styleId="WW8Num28z2">
    <w:name w:val="WW8Num28z2"/>
    <w:qFormat/>
    <w:rPr/>
  </w:style>
  <w:style w:type="character" w:styleId="WW8Num28z3">
    <w:name w:val="WW8Num28z3"/>
    <w:qFormat/>
    <w:rPr/>
  </w:style>
  <w:style w:type="character" w:styleId="WW8Num28z4">
    <w:name w:val="WW8Num28z4"/>
    <w:qFormat/>
    <w:rPr/>
  </w:style>
  <w:style w:type="character" w:styleId="WW8Num28z5">
    <w:name w:val="WW8Num28z5"/>
    <w:qFormat/>
    <w:rPr/>
  </w:style>
  <w:style w:type="character" w:styleId="WW8Num28z6">
    <w:name w:val="WW8Num28z6"/>
    <w:qFormat/>
    <w:rPr/>
  </w:style>
  <w:style w:type="character" w:styleId="WW8Num28z7">
    <w:name w:val="WW8Num28z7"/>
    <w:qFormat/>
    <w:rPr/>
  </w:style>
  <w:style w:type="character" w:styleId="WW8Num28z8">
    <w:name w:val="WW8Num28z8"/>
    <w:qFormat/>
    <w:rPr/>
  </w:style>
  <w:style w:type="character" w:styleId="WW8Num29z0">
    <w:name w:val="WW8Num29z0"/>
    <w:qFormat/>
    <w:rPr/>
  </w:style>
  <w:style w:type="character" w:styleId="WW8Num29z1">
    <w:name w:val="WW8Num29z1"/>
    <w:qFormat/>
    <w:rPr/>
  </w:style>
  <w:style w:type="character" w:styleId="WW8Num29z2">
    <w:name w:val="WW8Num29z2"/>
    <w:qFormat/>
    <w:rPr/>
  </w:style>
  <w:style w:type="character" w:styleId="WW8Num29z3">
    <w:name w:val="WW8Num29z3"/>
    <w:qFormat/>
    <w:rPr/>
  </w:style>
  <w:style w:type="character" w:styleId="WW8Num29z4">
    <w:name w:val="WW8Num29z4"/>
    <w:qFormat/>
    <w:rPr/>
  </w:style>
  <w:style w:type="character" w:styleId="WW8Num29z5">
    <w:name w:val="WW8Num29z5"/>
    <w:qFormat/>
    <w:rPr/>
  </w:style>
  <w:style w:type="character" w:styleId="WW8Num29z6">
    <w:name w:val="WW8Num29z6"/>
    <w:qFormat/>
    <w:rPr/>
  </w:style>
  <w:style w:type="character" w:styleId="WW8Num29z7">
    <w:name w:val="WW8Num29z7"/>
    <w:qFormat/>
    <w:rPr/>
  </w:style>
  <w:style w:type="character" w:styleId="WW8Num29z8">
    <w:name w:val="WW8Num29z8"/>
    <w:qFormat/>
    <w:rPr/>
  </w:style>
  <w:style w:type="character" w:styleId="Style14">
    <w:name w:val="Основной шрифт абзаца"/>
    <w:qFormat/>
    <w:rPr/>
  </w:style>
  <w:style w:type="character" w:styleId="Style15">
    <w:name w:val="Текст выноски Знак"/>
    <w:qFormat/>
    <w:rPr>
      <w:rFonts w:ascii="Tahoma" w:hAnsi="Tahoma" w:cs="Tahoma"/>
      <w:sz w:val="16"/>
      <w:szCs w:val="16"/>
    </w:rPr>
  </w:style>
  <w:style w:type="character" w:styleId="91">
    <w:name w:val="Основной текст + 91"/>
    <w:qFormat/>
    <w:rPr>
      <w:rFonts w:ascii="Times New Roman" w:hAnsi="Times New Roman" w:cs="Times New Roman"/>
      <w:spacing w:val="0"/>
      <w:sz w:val="19"/>
      <w:szCs w:val="19"/>
      <w:shd w:fill="FFFFFF" w:val="clear"/>
    </w:rPr>
  </w:style>
  <w:style w:type="character" w:styleId="Style16">
    <w:name w:val="Основной текст_"/>
    <w:qFormat/>
    <w:rPr>
      <w:shd w:fill="FFFFFF" w:val="clear"/>
    </w:rPr>
  </w:style>
  <w:style w:type="character" w:styleId="Arial95pt">
    <w:name w:val="Основной текст + Arial;9;5 pt"/>
    <w:qFormat/>
    <w:rPr>
      <w:rFonts w:ascii="Arial" w:hAnsi="Arial" w:eastAsia="Arial" w:cs="Arial"/>
      <w:color w:val="000000"/>
      <w:spacing w:val="0"/>
      <w:w w:val="100"/>
      <w:position w:val="0"/>
      <w:sz w:val="19"/>
      <w:sz w:val="19"/>
      <w:szCs w:val="19"/>
      <w:shd w:fill="FFFFFF" w:val="clear"/>
      <w:vertAlign w:val="baseline"/>
      <w:lang w:val="ru-RU" w:bidi="ru-RU"/>
    </w:rPr>
  </w:style>
  <w:style w:type="character" w:styleId="95pt">
    <w:name w:val="Основной текст + 9;5 pt"/>
    <w:qFormat/>
    <w:rPr>
      <w:rFonts w:ascii="Times New Roman" w:hAnsi="Times New Roman" w:eastAsia="Times New Roman" w:cs="Times New Roman"/>
      <w:i w:val="false"/>
      <w:iCs w:val="false"/>
      <w:caps w:val="false"/>
      <w:smallCaps w:val="false"/>
      <w:color w:val="000000"/>
      <w:spacing w:val="0"/>
      <w:w w:val="100"/>
      <w:position w:val="0"/>
      <w:sz w:val="19"/>
      <w:sz w:val="19"/>
      <w:szCs w:val="19"/>
      <w:shd w:fill="FFFFFF" w:val="clear"/>
      <w:vertAlign w:val="baseline"/>
      <w:lang w:val="ru-RU" w:bidi="ru-RU"/>
    </w:rPr>
  </w:style>
  <w:style w:type="character" w:styleId="95pt1">
    <w:name w:val="Основной текст + 9;5 pt;Не полужирный"/>
    <w:qFormat/>
    <w:rPr>
      <w:rFonts w:ascii="Times New Roman" w:hAnsi="Times New Roman" w:eastAsia="Times New Roman" w:cs="Times New Roman"/>
      <w:i w:val="false"/>
      <w:iCs w:val="false"/>
      <w:caps w:val="false"/>
      <w:smallCaps w:val="false"/>
      <w:color w:val="000000"/>
      <w:spacing w:val="0"/>
      <w:w w:val="100"/>
      <w:position w:val="0"/>
      <w:sz w:val="19"/>
      <w:sz w:val="19"/>
      <w:szCs w:val="19"/>
      <w:shd w:fill="FFFFFF" w:val="clear"/>
      <w:vertAlign w:val="baseline"/>
      <w:lang w:val="ru-RU" w:bidi="ru-RU"/>
    </w:rPr>
  </w:style>
  <w:style w:type="character" w:styleId="Arial85pt">
    <w:name w:val="Основной текст + Arial;8;5 pt"/>
    <w:qFormat/>
    <w:rPr>
      <w:rFonts w:ascii="Arial" w:hAnsi="Arial" w:eastAsia="Arial" w:cs="Arial"/>
      <w:i w:val="false"/>
      <w:iCs w:val="false"/>
      <w:caps w:val="false"/>
      <w:smallCaps w:val="false"/>
      <w:color w:val="000000"/>
      <w:spacing w:val="0"/>
      <w:w w:val="100"/>
      <w:position w:val="0"/>
      <w:sz w:val="17"/>
      <w:sz w:val="17"/>
      <w:szCs w:val="17"/>
      <w:shd w:fill="FFFFFF" w:val="clear"/>
      <w:vertAlign w:val="baseline"/>
      <w:lang w:val="ru-RU" w:bidi="ru-RU"/>
    </w:rPr>
  </w:style>
  <w:style w:type="character" w:styleId="85pt">
    <w:name w:val="Основной текст + 8;5 pt;Полужирный"/>
    <w:qFormat/>
    <w:rPr>
      <w:rFonts w:ascii="Times New Roman" w:hAnsi="Times New Roman" w:eastAsia="Times New Roman" w:cs="Times New Roman"/>
      <w:i w:val="false"/>
      <w:iCs w:val="false"/>
      <w:caps w:val="false"/>
      <w:smallCaps w:val="false"/>
      <w:color w:val="000000"/>
      <w:spacing w:val="0"/>
      <w:w w:val="100"/>
      <w:position w:val="0"/>
      <w:sz w:val="17"/>
      <w:sz w:val="17"/>
      <w:szCs w:val="17"/>
      <w:shd w:fill="FFFFFF" w:val="clear"/>
      <w:vertAlign w:val="baseline"/>
      <w:lang w:val="ru-RU" w:bidi="ru-RU"/>
    </w:rPr>
  </w:style>
  <w:style w:type="character" w:styleId="21">
    <w:name w:val="Основной текст (21)_"/>
    <w:qFormat/>
    <w:rPr>
      <w:sz w:val="17"/>
      <w:szCs w:val="17"/>
      <w:shd w:fill="FFFFFF" w:val="clear"/>
    </w:rPr>
  </w:style>
  <w:style w:type="character" w:styleId="Arial95pt1">
    <w:name w:val="Основной текст + Arial;9;5 pt;Полужирный"/>
    <w:qFormat/>
    <w:rPr>
      <w:rFonts w:ascii="Arial" w:hAnsi="Arial" w:eastAsia="Arial" w:cs="Arial"/>
      <w:b/>
      <w:bCs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position w:val="0"/>
      <w:sz w:val="19"/>
      <w:sz w:val="19"/>
      <w:szCs w:val="19"/>
      <w:u w:val="none"/>
      <w:vertAlign w:val="baseline"/>
      <w:lang w:val="ru-RU" w:bidi="ru-RU"/>
    </w:rPr>
  </w:style>
  <w:style w:type="character" w:styleId="85pt1">
    <w:name w:val="Основной текст + 8;5 pt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position w:val="0"/>
      <w:sz w:val="17"/>
      <w:sz w:val="17"/>
      <w:szCs w:val="17"/>
      <w:u w:val="none"/>
      <w:vertAlign w:val="baseline"/>
      <w:lang w:val="ru-RU" w:bidi="ru-RU"/>
    </w:rPr>
  </w:style>
  <w:style w:type="character" w:styleId="Style17">
    <w:name w:val="Интернет-ссылка"/>
    <w:rPr>
      <w:rFonts w:cs="Times New Roman"/>
      <w:color w:val="0000FF"/>
      <w:u w:val="single"/>
    </w:rPr>
  </w:style>
  <w:style w:type="character" w:styleId="ListLabel1">
    <w:name w:val="ListLabel 1"/>
    <w:qFormat/>
    <w:rPr>
      <w:b/>
      <w:bCs/>
      <w:sz w:val="22"/>
      <w:szCs w:val="22"/>
      <w:lang w:val="en-US"/>
    </w:rPr>
  </w:style>
  <w:style w:type="character" w:styleId="ListLabel2">
    <w:name w:val="ListLabel 2"/>
    <w:qFormat/>
    <w:rPr>
      <w:b/>
      <w:bCs/>
      <w:sz w:val="22"/>
      <w:szCs w:val="22"/>
      <w:lang w:val="en-US"/>
    </w:rPr>
  </w:style>
  <w:style w:type="character" w:styleId="ListLabel3">
    <w:name w:val="ListLabel 3"/>
    <w:qFormat/>
    <w:rPr>
      <w:b/>
      <w:bCs/>
      <w:sz w:val="22"/>
      <w:szCs w:val="22"/>
      <w:lang w:val="en-US"/>
    </w:rPr>
  </w:style>
  <w:style w:type="character" w:styleId="ListLabel4">
    <w:name w:val="ListLabel 4"/>
    <w:qFormat/>
    <w:rPr>
      <w:b/>
      <w:bCs/>
      <w:sz w:val="22"/>
      <w:szCs w:val="22"/>
      <w:lang w:val="en-US"/>
    </w:rPr>
  </w:style>
  <w:style w:type="character" w:styleId="ListLabel5">
    <w:name w:val="ListLabel 5"/>
    <w:qFormat/>
    <w:rPr>
      <w:b/>
      <w:bCs/>
      <w:sz w:val="22"/>
      <w:szCs w:val="22"/>
      <w:lang w:val="en-US"/>
    </w:rPr>
  </w:style>
  <w:style w:type="character" w:styleId="ListLabel6">
    <w:name w:val="ListLabel 6"/>
    <w:qFormat/>
    <w:rPr>
      <w:b/>
      <w:bCs/>
      <w:sz w:val="22"/>
      <w:szCs w:val="22"/>
      <w:lang w:val="en-US"/>
    </w:rPr>
  </w:style>
  <w:style w:type="character" w:styleId="ListLabel7">
    <w:name w:val="ListLabel 7"/>
    <w:qFormat/>
    <w:rPr>
      <w:b/>
      <w:bCs/>
      <w:sz w:val="22"/>
      <w:szCs w:val="22"/>
      <w:lang w:val="en-US"/>
    </w:rPr>
  </w:style>
  <w:style w:type="character" w:styleId="ListLabel8">
    <w:name w:val="ListLabel 8"/>
    <w:qFormat/>
    <w:rPr>
      <w:b/>
      <w:bCs/>
      <w:sz w:val="22"/>
      <w:szCs w:val="22"/>
      <w:lang w:val="en-US"/>
    </w:rPr>
  </w:style>
  <w:style w:type="character" w:styleId="ListLabel9">
    <w:name w:val="ListLabel 9"/>
    <w:qFormat/>
    <w:rPr>
      <w:b/>
      <w:bCs/>
      <w:sz w:val="22"/>
      <w:szCs w:val="22"/>
      <w:lang w:val="en-US"/>
    </w:rPr>
  </w:style>
  <w:style w:type="character" w:styleId="ListLabel10">
    <w:name w:val="ListLabel 10"/>
    <w:qFormat/>
    <w:rPr>
      <w:b/>
      <w:bCs/>
      <w:sz w:val="22"/>
      <w:szCs w:val="22"/>
      <w:lang w:val="en-US"/>
    </w:rPr>
  </w:style>
  <w:style w:type="character" w:styleId="ListLabel11">
    <w:name w:val="ListLabel 11"/>
    <w:qFormat/>
    <w:rPr>
      <w:b/>
      <w:bCs/>
      <w:sz w:val="22"/>
      <w:szCs w:val="22"/>
      <w:lang w:val="en-US"/>
    </w:rPr>
  </w:style>
  <w:style w:type="character" w:styleId="ListLabel12">
    <w:name w:val="ListLabel 12"/>
    <w:qFormat/>
    <w:rPr>
      <w:b/>
      <w:bCs/>
      <w:sz w:val="22"/>
      <w:szCs w:val="22"/>
      <w:lang w:val="en-US"/>
    </w:rPr>
  </w:style>
  <w:style w:type="character" w:styleId="ListLabel13">
    <w:name w:val="ListLabel 13"/>
    <w:qFormat/>
    <w:rPr>
      <w:b/>
      <w:bCs/>
      <w:sz w:val="22"/>
      <w:szCs w:val="22"/>
      <w:lang w:val="en-US"/>
    </w:rPr>
  </w:style>
  <w:style w:type="character" w:styleId="ListLabel14">
    <w:name w:val="ListLabel 14"/>
    <w:qFormat/>
    <w:rPr>
      <w:b/>
      <w:bCs/>
      <w:sz w:val="22"/>
      <w:szCs w:val="22"/>
      <w:lang w:val="en-US"/>
    </w:rPr>
  </w:style>
  <w:style w:type="character" w:styleId="ListLabel15">
    <w:name w:val="ListLabel 15"/>
    <w:qFormat/>
    <w:rPr>
      <w:b/>
      <w:bCs/>
      <w:sz w:val="22"/>
      <w:szCs w:val="22"/>
      <w:lang w:val="en-US"/>
    </w:rPr>
  </w:style>
  <w:style w:type="character" w:styleId="ListLabel16">
    <w:name w:val="ListLabel 16"/>
    <w:qFormat/>
    <w:rPr>
      <w:b/>
      <w:bCs/>
      <w:sz w:val="22"/>
      <w:szCs w:val="22"/>
      <w:lang w:val="en-US"/>
    </w:rPr>
  </w:style>
  <w:style w:type="character" w:styleId="ListLabel17">
    <w:name w:val="ListLabel 17"/>
    <w:qFormat/>
    <w:rPr>
      <w:b/>
      <w:bCs/>
      <w:sz w:val="22"/>
      <w:szCs w:val="22"/>
      <w:lang w:val="en-US"/>
    </w:rPr>
  </w:style>
  <w:style w:type="character" w:styleId="ListLabel18">
    <w:name w:val="ListLabel 18"/>
    <w:qFormat/>
    <w:rPr>
      <w:b/>
      <w:bCs/>
      <w:sz w:val="22"/>
      <w:szCs w:val="22"/>
      <w:lang w:val="en-US"/>
    </w:rPr>
  </w:style>
  <w:style w:type="character" w:styleId="ListLabel19">
    <w:name w:val="ListLabel 19"/>
    <w:qFormat/>
    <w:rPr>
      <w:b/>
      <w:bCs/>
      <w:sz w:val="22"/>
      <w:szCs w:val="22"/>
      <w:lang w:val="en-US"/>
    </w:rPr>
  </w:style>
  <w:style w:type="character" w:styleId="ListLabel20">
    <w:name w:val="ListLabel 20"/>
    <w:qFormat/>
    <w:rPr>
      <w:b/>
      <w:bCs/>
      <w:sz w:val="22"/>
      <w:szCs w:val="22"/>
      <w:lang w:val="en-US"/>
    </w:rPr>
  </w:style>
  <w:style w:type="character" w:styleId="ListLabel21">
    <w:name w:val="ListLabel 21"/>
    <w:qFormat/>
    <w:rPr>
      <w:b/>
      <w:bCs/>
      <w:sz w:val="22"/>
      <w:szCs w:val="22"/>
      <w:lang w:val="en-US"/>
    </w:rPr>
  </w:style>
  <w:style w:type="character" w:styleId="ListLabel22">
    <w:name w:val="ListLabel 22"/>
    <w:qFormat/>
    <w:rPr>
      <w:b/>
      <w:bCs/>
      <w:sz w:val="22"/>
      <w:szCs w:val="22"/>
      <w:lang w:val="en-US"/>
    </w:rPr>
  </w:style>
  <w:style w:type="character" w:styleId="ListLabel23">
    <w:name w:val="ListLabel 23"/>
    <w:qFormat/>
    <w:rPr>
      <w:b/>
      <w:bCs/>
      <w:sz w:val="22"/>
      <w:szCs w:val="22"/>
      <w:lang w:val="en-US"/>
    </w:rPr>
  </w:style>
  <w:style w:type="character" w:styleId="ListLabel24">
    <w:name w:val="ListLabel 24"/>
    <w:qFormat/>
    <w:rPr>
      <w:b/>
      <w:bCs/>
      <w:sz w:val="22"/>
      <w:szCs w:val="22"/>
      <w:lang w:val="en-US"/>
    </w:rPr>
  </w:style>
  <w:style w:type="character" w:styleId="ListLabel25">
    <w:name w:val="ListLabel 25"/>
    <w:qFormat/>
    <w:rPr>
      <w:b/>
      <w:bCs/>
      <w:sz w:val="22"/>
      <w:szCs w:val="22"/>
      <w:lang w:val="en-US"/>
    </w:rPr>
  </w:style>
  <w:style w:type="character" w:styleId="ListLabel26">
    <w:name w:val="ListLabel 26"/>
    <w:qFormat/>
    <w:rPr>
      <w:b/>
      <w:bCs/>
      <w:sz w:val="22"/>
      <w:szCs w:val="22"/>
      <w:lang w:val="en-US"/>
    </w:rPr>
  </w:style>
  <w:style w:type="character" w:styleId="ListLabel27">
    <w:name w:val="ListLabel 27"/>
    <w:qFormat/>
    <w:rPr>
      <w:b/>
      <w:bCs/>
      <w:sz w:val="22"/>
      <w:szCs w:val="22"/>
      <w:lang w:val="en-US"/>
    </w:rPr>
  </w:style>
  <w:style w:type="character" w:styleId="ListLabel28">
    <w:name w:val="ListLabel 28"/>
    <w:qFormat/>
    <w:rPr>
      <w:b/>
      <w:bCs/>
      <w:sz w:val="22"/>
      <w:szCs w:val="22"/>
      <w:lang w:val="en-US"/>
    </w:rPr>
  </w:style>
  <w:style w:type="character" w:styleId="ListLabel29">
    <w:name w:val="ListLabel 29"/>
    <w:qFormat/>
    <w:rPr>
      <w:b/>
      <w:bCs/>
      <w:sz w:val="22"/>
      <w:szCs w:val="22"/>
      <w:lang w:val="en-US"/>
    </w:rPr>
  </w:style>
  <w:style w:type="character" w:styleId="ListLabel30">
    <w:name w:val="ListLabel 30"/>
    <w:qFormat/>
    <w:rPr>
      <w:b/>
      <w:bCs/>
      <w:sz w:val="22"/>
      <w:szCs w:val="22"/>
      <w:lang w:val="en-US"/>
    </w:rPr>
  </w:style>
  <w:style w:type="character" w:styleId="ListLabel31">
    <w:name w:val="ListLabel 31"/>
    <w:qFormat/>
    <w:rPr>
      <w:b/>
      <w:bCs/>
      <w:sz w:val="22"/>
      <w:szCs w:val="22"/>
      <w:lang w:val="en-US"/>
    </w:rPr>
  </w:style>
  <w:style w:type="character" w:styleId="ListLabel32">
    <w:name w:val="ListLabel 32"/>
    <w:qFormat/>
    <w:rPr>
      <w:b/>
      <w:bCs/>
      <w:sz w:val="22"/>
      <w:szCs w:val="22"/>
      <w:lang w:val="en-US"/>
    </w:rPr>
  </w:style>
  <w:style w:type="character" w:styleId="ListLabel33">
    <w:name w:val="ListLabel 33"/>
    <w:qFormat/>
    <w:rPr>
      <w:b/>
      <w:bCs/>
      <w:sz w:val="22"/>
      <w:szCs w:val="22"/>
      <w:lang w:val="en-US"/>
    </w:rPr>
  </w:style>
  <w:style w:type="character" w:styleId="ListLabel34">
    <w:name w:val="ListLabel 34"/>
    <w:qFormat/>
    <w:rPr>
      <w:b/>
      <w:bCs/>
      <w:sz w:val="22"/>
      <w:szCs w:val="22"/>
      <w:lang w:val="en-US"/>
    </w:rPr>
  </w:style>
  <w:style w:type="character" w:styleId="ListLabel35">
    <w:name w:val="ListLabel 35"/>
    <w:qFormat/>
    <w:rPr>
      <w:b/>
      <w:bCs/>
      <w:sz w:val="22"/>
      <w:szCs w:val="22"/>
      <w:lang w:val="en-US"/>
    </w:rPr>
  </w:style>
  <w:style w:type="character" w:styleId="ListLabel36">
    <w:name w:val="ListLabel 36"/>
    <w:qFormat/>
    <w:rPr>
      <w:b/>
      <w:bCs/>
      <w:sz w:val="22"/>
      <w:szCs w:val="22"/>
      <w:lang w:val="en-US"/>
    </w:rPr>
  </w:style>
  <w:style w:type="character" w:styleId="ListLabel37">
    <w:name w:val="ListLabel 37"/>
    <w:qFormat/>
    <w:rPr>
      <w:b/>
      <w:bCs/>
      <w:sz w:val="22"/>
      <w:szCs w:val="22"/>
      <w:lang w:val="en-US"/>
    </w:rPr>
  </w:style>
  <w:style w:type="character" w:styleId="ListLabel38">
    <w:name w:val="ListLabel 38"/>
    <w:qFormat/>
    <w:rPr>
      <w:b/>
      <w:bCs/>
      <w:sz w:val="22"/>
      <w:szCs w:val="22"/>
      <w:lang w:val="en-US"/>
    </w:rPr>
  </w:style>
  <w:style w:type="character" w:styleId="ListLabel39">
    <w:name w:val="ListLabel 39"/>
    <w:qFormat/>
    <w:rPr>
      <w:b/>
      <w:bCs/>
      <w:sz w:val="22"/>
      <w:szCs w:val="22"/>
      <w:lang w:val="en-US"/>
    </w:rPr>
  </w:style>
  <w:style w:type="character" w:styleId="ListLabel40">
    <w:name w:val="ListLabel 40"/>
    <w:qFormat/>
    <w:rPr>
      <w:b/>
      <w:bCs/>
      <w:sz w:val="22"/>
      <w:szCs w:val="22"/>
      <w:lang w:val="en-US"/>
    </w:rPr>
  </w:style>
  <w:style w:type="character" w:styleId="ListLabel41">
    <w:name w:val="ListLabel 41"/>
    <w:qFormat/>
    <w:rPr>
      <w:b/>
      <w:bCs/>
      <w:sz w:val="22"/>
      <w:szCs w:val="22"/>
      <w:lang w:val="en-US"/>
    </w:rPr>
  </w:style>
  <w:style w:type="character" w:styleId="ListLabel42">
    <w:name w:val="ListLabel 42"/>
    <w:qFormat/>
    <w:rPr>
      <w:b/>
      <w:bCs/>
      <w:sz w:val="22"/>
      <w:szCs w:val="22"/>
      <w:lang w:val="en-US"/>
    </w:rPr>
  </w:style>
  <w:style w:type="character" w:styleId="ListLabel43">
    <w:name w:val="ListLabel 43"/>
    <w:qFormat/>
    <w:rPr>
      <w:b/>
      <w:bCs/>
      <w:sz w:val="22"/>
      <w:szCs w:val="22"/>
      <w:lang w:val="en-US"/>
    </w:rPr>
  </w:style>
  <w:style w:type="character" w:styleId="ListLabel44">
    <w:name w:val="ListLabel 44"/>
    <w:qFormat/>
    <w:rPr>
      <w:b/>
      <w:bCs/>
      <w:sz w:val="22"/>
      <w:szCs w:val="22"/>
      <w:lang w:val="en-US"/>
    </w:rPr>
  </w:style>
  <w:style w:type="character" w:styleId="ListLabel45">
    <w:name w:val="ListLabel 45"/>
    <w:qFormat/>
    <w:rPr>
      <w:b/>
      <w:bCs/>
      <w:sz w:val="22"/>
      <w:szCs w:val="22"/>
      <w:lang w:val="en-US"/>
    </w:rPr>
  </w:style>
  <w:style w:type="character" w:styleId="ListLabel46">
    <w:name w:val="ListLabel 46"/>
    <w:qFormat/>
    <w:rPr>
      <w:b/>
      <w:bCs/>
      <w:sz w:val="22"/>
      <w:szCs w:val="22"/>
      <w:lang w:val="en-US"/>
    </w:rPr>
  </w:style>
  <w:style w:type="character" w:styleId="ListLabel47">
    <w:name w:val="ListLabel 47"/>
    <w:qFormat/>
    <w:rPr>
      <w:b/>
      <w:bCs/>
      <w:sz w:val="22"/>
      <w:szCs w:val="22"/>
      <w:lang w:val="en-US"/>
    </w:rPr>
  </w:style>
  <w:style w:type="character" w:styleId="ListLabel48">
    <w:name w:val="ListLabel 48"/>
    <w:qFormat/>
    <w:rPr>
      <w:b/>
      <w:bCs/>
      <w:sz w:val="22"/>
      <w:szCs w:val="22"/>
      <w:lang w:val="en-US"/>
    </w:rPr>
  </w:style>
  <w:style w:type="character" w:styleId="ListLabel49">
    <w:name w:val="ListLabel 49"/>
    <w:qFormat/>
    <w:rPr>
      <w:b/>
      <w:bCs/>
      <w:sz w:val="22"/>
      <w:szCs w:val="22"/>
      <w:lang w:val="en-US"/>
    </w:rPr>
  </w:style>
  <w:style w:type="character" w:styleId="ListLabel50">
    <w:name w:val="ListLabel 50"/>
    <w:qFormat/>
    <w:rPr>
      <w:b/>
      <w:bCs/>
      <w:sz w:val="22"/>
      <w:szCs w:val="22"/>
      <w:lang w:val="en-US"/>
    </w:rPr>
  </w:style>
  <w:style w:type="character" w:styleId="ListLabel51">
    <w:name w:val="ListLabel 51"/>
    <w:qFormat/>
    <w:rPr>
      <w:b/>
      <w:bCs/>
      <w:sz w:val="22"/>
      <w:szCs w:val="22"/>
      <w:lang w:val="en-US"/>
    </w:rPr>
  </w:style>
  <w:style w:type="character" w:styleId="ListLabel52">
    <w:name w:val="ListLabel 52"/>
    <w:qFormat/>
    <w:rPr>
      <w:b/>
      <w:bCs/>
      <w:sz w:val="22"/>
      <w:szCs w:val="22"/>
      <w:lang w:val="en-US"/>
    </w:rPr>
  </w:style>
  <w:style w:type="character" w:styleId="ListLabel53">
    <w:name w:val="ListLabel 53"/>
    <w:qFormat/>
    <w:rPr>
      <w:b/>
      <w:bCs/>
      <w:sz w:val="22"/>
      <w:szCs w:val="22"/>
      <w:lang w:val="en-US"/>
    </w:rPr>
  </w:style>
  <w:style w:type="character" w:styleId="ListLabel54">
    <w:name w:val="ListLabel 54"/>
    <w:qFormat/>
    <w:rPr>
      <w:b/>
      <w:bCs/>
      <w:sz w:val="22"/>
      <w:szCs w:val="22"/>
      <w:lang w:val="en-US"/>
    </w:rPr>
  </w:style>
  <w:style w:type="character" w:styleId="ListLabel55">
    <w:name w:val="ListLabel 55"/>
    <w:qFormat/>
    <w:rPr>
      <w:b/>
      <w:bCs/>
      <w:sz w:val="22"/>
      <w:szCs w:val="22"/>
      <w:lang w:val="en-US"/>
    </w:rPr>
  </w:style>
  <w:style w:type="character" w:styleId="ListLabel56">
    <w:name w:val="ListLabel 56"/>
    <w:qFormat/>
    <w:rPr>
      <w:b/>
      <w:bCs/>
      <w:sz w:val="22"/>
      <w:szCs w:val="22"/>
      <w:lang w:val="en-US"/>
    </w:rPr>
  </w:style>
  <w:style w:type="character" w:styleId="ListLabel57">
    <w:name w:val="ListLabel 57"/>
    <w:qFormat/>
    <w:rPr>
      <w:b/>
      <w:bCs/>
      <w:sz w:val="22"/>
      <w:szCs w:val="22"/>
      <w:lang w:val="en-US"/>
    </w:rPr>
  </w:style>
  <w:style w:type="character" w:styleId="ListLabel58">
    <w:name w:val="ListLabel 58"/>
    <w:qFormat/>
    <w:rPr>
      <w:b/>
      <w:bCs/>
      <w:sz w:val="22"/>
      <w:szCs w:val="22"/>
      <w:lang w:val="en-US"/>
    </w:rPr>
  </w:style>
  <w:style w:type="character" w:styleId="ListLabel59">
    <w:name w:val="ListLabel 59"/>
    <w:qFormat/>
    <w:rPr>
      <w:b/>
      <w:bCs/>
      <w:sz w:val="22"/>
      <w:szCs w:val="22"/>
      <w:lang w:val="en-US"/>
    </w:rPr>
  </w:style>
  <w:style w:type="character" w:styleId="ListLabel60">
    <w:name w:val="ListLabel 60"/>
    <w:qFormat/>
    <w:rPr>
      <w:b/>
      <w:bCs/>
      <w:sz w:val="22"/>
      <w:szCs w:val="22"/>
      <w:lang w:val="en-US"/>
    </w:rPr>
  </w:style>
  <w:style w:type="character" w:styleId="ListLabel61">
    <w:name w:val="ListLabel 61"/>
    <w:qFormat/>
    <w:rPr>
      <w:b/>
      <w:bCs/>
      <w:sz w:val="22"/>
      <w:szCs w:val="22"/>
      <w:lang w:val="en-US"/>
    </w:rPr>
  </w:style>
  <w:style w:type="character" w:styleId="ListLabel62">
    <w:name w:val="ListLabel 62"/>
    <w:qFormat/>
    <w:rPr>
      <w:b/>
      <w:bCs/>
      <w:sz w:val="22"/>
      <w:szCs w:val="22"/>
      <w:lang w:val="en-US"/>
    </w:rPr>
  </w:style>
  <w:style w:type="character" w:styleId="ListLabel63">
    <w:name w:val="ListLabel 63"/>
    <w:qFormat/>
    <w:rPr>
      <w:b/>
      <w:bCs/>
      <w:sz w:val="22"/>
      <w:szCs w:val="22"/>
      <w:lang w:val="en-US"/>
    </w:rPr>
  </w:style>
  <w:style w:type="character" w:styleId="ListLabel64">
    <w:name w:val="ListLabel 64"/>
    <w:qFormat/>
    <w:rPr>
      <w:b/>
      <w:bCs/>
      <w:sz w:val="22"/>
      <w:szCs w:val="22"/>
      <w:lang w:val="en-US"/>
    </w:rPr>
  </w:style>
  <w:style w:type="character" w:styleId="ListLabel65">
    <w:name w:val="ListLabel 65"/>
    <w:qFormat/>
    <w:rPr>
      <w:b/>
      <w:bCs/>
      <w:sz w:val="22"/>
      <w:szCs w:val="22"/>
      <w:lang w:val="en-US"/>
    </w:rPr>
  </w:style>
  <w:style w:type="character" w:styleId="ListLabel66">
    <w:name w:val="ListLabel 66"/>
    <w:qFormat/>
    <w:rPr>
      <w:b/>
      <w:bCs/>
      <w:sz w:val="22"/>
      <w:szCs w:val="22"/>
      <w:lang w:val="en-US"/>
    </w:rPr>
  </w:style>
  <w:style w:type="character" w:styleId="ListLabel67">
    <w:name w:val="ListLabel 67"/>
    <w:qFormat/>
    <w:rPr>
      <w:b/>
      <w:bCs/>
      <w:sz w:val="22"/>
      <w:szCs w:val="22"/>
      <w:lang w:val="en-US"/>
    </w:rPr>
  </w:style>
  <w:style w:type="character" w:styleId="ListLabel68">
    <w:name w:val="ListLabel 68"/>
    <w:qFormat/>
    <w:rPr>
      <w:b/>
      <w:bCs/>
      <w:sz w:val="22"/>
      <w:szCs w:val="22"/>
      <w:lang w:val="en-US"/>
    </w:rPr>
  </w:style>
  <w:style w:type="character" w:styleId="ListLabel69">
    <w:name w:val="ListLabel 69"/>
    <w:qFormat/>
    <w:rPr>
      <w:b/>
      <w:bCs/>
      <w:sz w:val="22"/>
      <w:szCs w:val="22"/>
      <w:lang w:val="en-US"/>
    </w:rPr>
  </w:style>
  <w:style w:type="character" w:styleId="ListLabel70">
    <w:name w:val="ListLabel 70"/>
    <w:qFormat/>
    <w:rPr>
      <w:b/>
      <w:bCs/>
      <w:sz w:val="22"/>
      <w:szCs w:val="22"/>
      <w:lang w:val="en-US"/>
    </w:rPr>
  </w:style>
  <w:style w:type="character" w:styleId="ListLabel71">
    <w:name w:val="ListLabel 71"/>
    <w:qFormat/>
    <w:rPr>
      <w:b/>
      <w:bCs/>
      <w:sz w:val="22"/>
      <w:szCs w:val="22"/>
      <w:lang w:val="en-US"/>
    </w:rPr>
  </w:style>
  <w:style w:type="character" w:styleId="ListLabel72">
    <w:name w:val="ListLabel 72"/>
    <w:qFormat/>
    <w:rPr>
      <w:b/>
      <w:bCs/>
      <w:sz w:val="22"/>
      <w:szCs w:val="22"/>
      <w:lang w:val="en-US"/>
    </w:rPr>
  </w:style>
  <w:style w:type="character" w:styleId="ListLabel73">
    <w:name w:val="ListLabel 73"/>
    <w:qFormat/>
    <w:rPr>
      <w:b/>
      <w:bCs/>
      <w:sz w:val="22"/>
      <w:szCs w:val="22"/>
      <w:lang w:val="en-US"/>
    </w:rPr>
  </w:style>
  <w:style w:type="character" w:styleId="ListLabel74">
    <w:name w:val="ListLabel 74"/>
    <w:qFormat/>
    <w:rPr>
      <w:b/>
      <w:bCs/>
      <w:sz w:val="22"/>
      <w:szCs w:val="22"/>
      <w:lang w:val="en-US"/>
    </w:rPr>
  </w:style>
  <w:style w:type="character" w:styleId="ListLabel75">
    <w:name w:val="ListLabel 75"/>
    <w:qFormat/>
    <w:rPr>
      <w:b/>
      <w:bCs/>
      <w:sz w:val="22"/>
      <w:szCs w:val="22"/>
      <w:lang w:val="en-US"/>
    </w:rPr>
  </w:style>
  <w:style w:type="character" w:styleId="ListLabel76">
    <w:name w:val="ListLabel 76"/>
    <w:qFormat/>
    <w:rPr>
      <w:b/>
      <w:bCs/>
      <w:sz w:val="22"/>
      <w:szCs w:val="22"/>
      <w:lang w:val="en-US"/>
    </w:rPr>
  </w:style>
  <w:style w:type="character" w:styleId="ListLabel77">
    <w:name w:val="ListLabel 77"/>
    <w:qFormat/>
    <w:rPr>
      <w:b/>
      <w:bCs/>
      <w:sz w:val="22"/>
      <w:szCs w:val="22"/>
      <w:lang w:val="en-US"/>
    </w:rPr>
  </w:style>
  <w:style w:type="character" w:styleId="ListLabel78">
    <w:name w:val="ListLabel 78"/>
    <w:qFormat/>
    <w:rPr>
      <w:b/>
      <w:bCs/>
      <w:sz w:val="22"/>
      <w:szCs w:val="22"/>
      <w:lang w:val="en-US"/>
    </w:rPr>
  </w:style>
  <w:style w:type="character" w:styleId="ListLabel79">
    <w:name w:val="ListLabel 79"/>
    <w:qFormat/>
    <w:rPr>
      <w:b/>
      <w:bCs/>
      <w:sz w:val="22"/>
      <w:szCs w:val="22"/>
      <w:lang w:val="en-US"/>
    </w:rPr>
  </w:style>
  <w:style w:type="character" w:styleId="ListLabel80">
    <w:name w:val="ListLabel 80"/>
    <w:qFormat/>
    <w:rPr>
      <w:b/>
      <w:bCs/>
      <w:sz w:val="22"/>
      <w:szCs w:val="22"/>
      <w:lang w:val="en-US"/>
    </w:rPr>
  </w:style>
  <w:style w:type="character" w:styleId="ListLabel81">
    <w:name w:val="ListLabel 81"/>
    <w:qFormat/>
    <w:rPr>
      <w:b/>
      <w:bCs/>
      <w:sz w:val="22"/>
      <w:szCs w:val="22"/>
      <w:lang w:val="en-US"/>
    </w:rPr>
  </w:style>
  <w:style w:type="character" w:styleId="ListLabel82">
    <w:name w:val="ListLabel 82"/>
    <w:qFormat/>
    <w:rPr>
      <w:b/>
      <w:bCs/>
      <w:sz w:val="22"/>
      <w:szCs w:val="22"/>
      <w:lang w:val="en-US"/>
    </w:rPr>
  </w:style>
  <w:style w:type="character" w:styleId="ListLabel83">
    <w:name w:val="ListLabel 83"/>
    <w:qFormat/>
    <w:rPr>
      <w:b/>
      <w:bCs/>
      <w:sz w:val="22"/>
      <w:szCs w:val="22"/>
      <w:lang w:val="en-US"/>
    </w:rPr>
  </w:style>
  <w:style w:type="character" w:styleId="ListLabel84">
    <w:name w:val="ListLabel 84"/>
    <w:qFormat/>
    <w:rPr>
      <w:b/>
      <w:bCs/>
      <w:sz w:val="22"/>
      <w:szCs w:val="22"/>
      <w:lang w:val="en-US"/>
    </w:rPr>
  </w:style>
  <w:style w:type="character" w:styleId="ListLabel85">
    <w:name w:val="ListLabel 85"/>
    <w:qFormat/>
    <w:rPr>
      <w:b/>
      <w:bCs/>
      <w:sz w:val="22"/>
      <w:szCs w:val="22"/>
      <w:lang w:val="en-US"/>
    </w:rPr>
  </w:style>
  <w:style w:type="character" w:styleId="ListLabel86">
    <w:name w:val="ListLabel 86"/>
    <w:qFormat/>
    <w:rPr>
      <w:b/>
      <w:bCs/>
      <w:sz w:val="22"/>
      <w:szCs w:val="22"/>
      <w:lang w:val="en-US"/>
    </w:rPr>
  </w:style>
  <w:style w:type="character" w:styleId="ListLabel87">
    <w:name w:val="ListLabel 87"/>
    <w:qFormat/>
    <w:rPr>
      <w:b/>
      <w:bCs/>
      <w:sz w:val="22"/>
      <w:szCs w:val="22"/>
      <w:lang w:val="en-US"/>
    </w:rPr>
  </w:style>
  <w:style w:type="character" w:styleId="ListLabel88">
    <w:name w:val="ListLabel 88"/>
    <w:qFormat/>
    <w:rPr>
      <w:b/>
      <w:bCs/>
      <w:sz w:val="22"/>
      <w:szCs w:val="22"/>
      <w:lang w:val="en-US"/>
    </w:rPr>
  </w:style>
  <w:style w:type="character" w:styleId="ListLabel89">
    <w:name w:val="ListLabel 89"/>
    <w:qFormat/>
    <w:rPr>
      <w:b/>
      <w:bCs/>
      <w:sz w:val="22"/>
      <w:szCs w:val="22"/>
      <w:lang w:val="en-US"/>
    </w:rPr>
  </w:style>
  <w:style w:type="character" w:styleId="ListLabel90">
    <w:name w:val="ListLabel 90"/>
    <w:qFormat/>
    <w:rPr>
      <w:b/>
      <w:bCs/>
      <w:sz w:val="22"/>
      <w:szCs w:val="22"/>
      <w:lang w:val="en-US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Noto Sans CJK SC Regular" w:cs="Lohit Devanagari"/>
      <w:sz w:val="28"/>
      <w:szCs w:val="28"/>
    </w:rPr>
  </w:style>
  <w:style w:type="paragraph" w:styleId="Style19">
    <w:name w:val="Body Text"/>
    <w:basedOn w:val="Normal"/>
    <w:pPr>
      <w:spacing w:lineRule="auto" w:line="276" w:before="0" w:after="140"/>
    </w:pPr>
    <w:rPr/>
  </w:style>
  <w:style w:type="paragraph" w:styleId="Style20">
    <w:name w:val="List"/>
    <w:basedOn w:val="Style19"/>
    <w:pPr/>
    <w:rPr>
      <w:rFonts w:cs="Lohit Devanagari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Lohit Devanagari"/>
    </w:rPr>
  </w:style>
  <w:style w:type="paragraph" w:styleId="Style23">
    <w:name w:val="Текст выноски"/>
    <w:basedOn w:val="Normal"/>
    <w:qFormat/>
    <w:pPr/>
    <w:rPr>
      <w:rFonts w:ascii="Tahoma" w:hAnsi="Tahoma" w:cs="Tahoma"/>
      <w:sz w:val="16"/>
      <w:szCs w:val="16"/>
      <w:lang w:val="ru-RU"/>
    </w:rPr>
  </w:style>
  <w:style w:type="paragraph" w:styleId="Style24">
    <w:name w:val="Без интервала"/>
    <w:qFormat/>
    <w:pPr>
      <w:widowControl/>
      <w:bidi w:val="0"/>
      <w:jc w:val="left"/>
    </w:pPr>
    <w:rPr>
      <w:rFonts w:ascii="Calibri" w:hAnsi="Calibri" w:eastAsia="Times New Roman" w:cs="Calibri"/>
      <w:color w:val="auto"/>
      <w:kern w:val="0"/>
      <w:sz w:val="22"/>
      <w:szCs w:val="22"/>
      <w:lang w:val="ru-RU" w:eastAsia="zh-CN" w:bidi="ar-SA"/>
    </w:rPr>
  </w:style>
  <w:style w:type="paragraph" w:styleId="2">
    <w:name w:val="Основной текст2"/>
    <w:basedOn w:val="Normal"/>
    <w:qFormat/>
    <w:pPr>
      <w:widowControl w:val="false"/>
      <w:shd w:val="clear" w:fill="FFFFFF"/>
      <w:spacing w:lineRule="exact" w:line="211" w:before="0" w:after="360"/>
      <w:jc w:val="both"/>
    </w:pPr>
    <w:rPr>
      <w:b/>
      <w:bCs/>
      <w:sz w:val="20"/>
      <w:szCs w:val="20"/>
    </w:rPr>
  </w:style>
  <w:style w:type="paragraph" w:styleId="211">
    <w:name w:val="Основной текст (21)"/>
    <w:basedOn w:val="Normal"/>
    <w:qFormat/>
    <w:pPr>
      <w:widowControl w:val="false"/>
      <w:shd w:val="clear" w:fill="FFFFFF"/>
      <w:spacing w:lineRule="exact" w:line="178"/>
      <w:jc w:val="both"/>
    </w:pPr>
    <w:rPr>
      <w:b/>
      <w:bCs/>
      <w:sz w:val="17"/>
      <w:szCs w:val="17"/>
    </w:rPr>
  </w:style>
  <w:style w:type="paragraph" w:styleId="1">
    <w:name w:val="Основной текст1"/>
    <w:basedOn w:val="Normal"/>
    <w:qFormat/>
    <w:pPr>
      <w:widowControl w:val="false"/>
      <w:shd w:val="clear" w:fill="FFFFFF"/>
      <w:spacing w:lineRule="exact" w:line="211" w:before="180" w:after="0"/>
      <w:ind w:hanging="200"/>
      <w:jc w:val="both"/>
    </w:pPr>
    <w:rPr>
      <w:color w:val="000000"/>
      <w:sz w:val="22"/>
      <w:szCs w:val="22"/>
      <w:lang w:bidi="ru-RU"/>
    </w:rPr>
  </w:style>
  <w:style w:type="paragraph" w:styleId="Style25">
    <w:name w:val="Содержимое таблицы"/>
    <w:basedOn w:val="Normal"/>
    <w:qFormat/>
    <w:pPr>
      <w:suppressLineNumbers/>
    </w:pPr>
    <w:rPr/>
  </w:style>
  <w:style w:type="paragraph" w:styleId="Style26">
    <w:name w:val="Заголовок таблицы"/>
    <w:basedOn w:val="Style25"/>
    <w:qFormat/>
    <w:pPr>
      <w:suppressLineNumbers/>
      <w:jc w:val="center"/>
    </w:pPr>
    <w:rPr>
      <w:b/>
      <w:bCs/>
    </w:rPr>
  </w:style>
  <w:style w:type="paragraph" w:styleId="Style27">
    <w:name w:val="Новый"/>
    <w:basedOn w:val="Normal"/>
    <w:qFormat/>
    <w:pPr>
      <w:spacing w:lineRule="auto" w:line="360" w:before="0" w:after="0"/>
      <w:ind w:firstLine="454"/>
      <w:jc w:val="both"/>
    </w:pPr>
    <w:rPr>
      <w:rFonts w:ascii="Times New Roman" w:hAnsi="Times New Roman"/>
      <w:sz w:val="28"/>
      <w:szCs w:val="24"/>
    </w:rPr>
  </w:style>
  <w:style w:type="paragraph" w:styleId="ConsPlusNormal">
    <w:name w:val="ConsPlusNormal"/>
    <w:qFormat/>
    <w:pPr>
      <w:widowControl w:val="false"/>
      <w:bidi w:val="0"/>
      <w:spacing w:lineRule="auto" w:line="240" w:before="0" w:after="0"/>
      <w:jc w:val="left"/>
    </w:pPr>
    <w:rPr>
      <w:rFonts w:ascii="Arial" w:hAnsi="Arial" w:eastAsia="Times New Roman" w:cs="Arial"/>
      <w:color w:val="auto"/>
      <w:kern w:val="0"/>
      <w:sz w:val="20"/>
      <w:szCs w:val="20"/>
      <w:lang w:val="ru-RU" w:eastAsia="ru-RU" w:bidi="hi-IN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  <w:style w:type="numbering" w:styleId="WW8Num28">
    <w:name w:val="WW8Num28"/>
    <w:qFormat/>
  </w:style>
  <w:style w:type="numbering" w:styleId="WW8Num29">
    <w:name w:val="WW8Num29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005F_x0000_</Template>
  <TotalTime>598</TotalTime>
  <Application>LibreOffice/6.0.7.3$Linux_X86_64 LibreOffice_project/00m0$Build-3</Application>
  <Pages>12</Pages>
  <Words>3296</Words>
  <Characters>23065</Characters>
  <CharactersWithSpaces>26143</CharactersWithSpaces>
  <Paragraphs>391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2013-08-04T12:46:00Z</dcterms:created>
  <dc:creator>Приемная</dc:creator>
  <dc:description/>
  <dc:language>ru-RU</dc:language>
  <cp:lastModifiedBy/>
  <cp:lastPrinted>2014-09-22T14:12:00Z</cp:lastPrinted>
  <dcterms:modified xsi:type="dcterms:W3CDTF">2019-09-20T15:39:58Z</dcterms:modified>
  <cp:revision>212</cp:revision>
  <dc:subject/>
  <dc:title>Тематическое планирование по обществознанию 10 класс</dc:title>
</cp:coreProperties>
</file>